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384035" w14:textId="2F4498E6" w:rsidR="005B1592" w:rsidRPr="00CF279A" w:rsidRDefault="00C521C4" w:rsidP="005B1592">
      <w:pPr>
        <w:spacing w:after="0" w:line="240" w:lineRule="auto"/>
        <w:jc w:val="right"/>
        <w:rPr>
          <w:rFonts w:ascii="Calibri" w:hAnsi="Calibri" w:cs="Calibri"/>
        </w:rPr>
      </w:pPr>
      <w:r w:rsidRPr="00CF279A">
        <w:rPr>
          <w:rFonts w:ascii="Calibri" w:hAnsi="Calibri" w:cs="Calibri"/>
        </w:rPr>
        <w:t xml:space="preserve">Załącznik nr </w:t>
      </w:r>
      <w:r w:rsidR="00D83641">
        <w:rPr>
          <w:rFonts w:ascii="Calibri" w:hAnsi="Calibri" w:cs="Calibri"/>
        </w:rPr>
        <w:t>9</w:t>
      </w:r>
    </w:p>
    <w:p w14:paraId="0C22E2C2" w14:textId="77777777" w:rsidR="005B1592" w:rsidRPr="001719FA" w:rsidRDefault="005B1592" w:rsidP="005B1592">
      <w:pPr>
        <w:spacing w:after="12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</w:p>
    <w:p w14:paraId="647CAA45" w14:textId="0E4E69B3" w:rsidR="001719FA" w:rsidRPr="001719FA" w:rsidRDefault="005B1592" w:rsidP="001719FA">
      <w:pPr>
        <w:spacing w:after="12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1719FA">
        <w:rPr>
          <w:rFonts w:ascii="Calibri" w:hAnsi="Calibri" w:cs="Calibri"/>
          <w:b/>
          <w:bCs/>
          <w:sz w:val="24"/>
          <w:szCs w:val="24"/>
        </w:rPr>
        <w:t>SZCZEGÓŁOWY OPIS PRZEDMIOTU ZAMÓWIENIA</w:t>
      </w:r>
    </w:p>
    <w:p w14:paraId="14D115F5" w14:textId="3DEB800E" w:rsidR="001719FA" w:rsidRPr="001719FA" w:rsidRDefault="001719FA" w:rsidP="001719FA">
      <w:pPr>
        <w:jc w:val="center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Dla fabrycznie nowego </w:t>
      </w:r>
      <w:r w:rsidRPr="001719FA">
        <w:rPr>
          <w:rFonts w:cstheme="minorHAnsi"/>
          <w:b/>
          <w:sz w:val="24"/>
          <w:szCs w:val="24"/>
          <w:shd w:val="clear" w:color="auto" w:fill="FFFFFF"/>
        </w:rPr>
        <w:t>średniego samochodu ratowniczo – gaśniczego z modułem ratownictwa technicznego</w:t>
      </w:r>
    </w:p>
    <w:p w14:paraId="07857C38" w14:textId="77777777" w:rsidR="002D6109" w:rsidRDefault="002D6109" w:rsidP="002D6109">
      <w:pPr>
        <w:pStyle w:val="Nagwek"/>
        <w:tabs>
          <w:tab w:val="left" w:pos="708"/>
        </w:tabs>
        <w:overflowPunct w:val="0"/>
        <w:autoSpaceDE w:val="0"/>
        <w:jc w:val="both"/>
        <w:textAlignment w:val="baseline"/>
        <w:rPr>
          <w:rFonts w:ascii="Calibri" w:hAnsi="Calibri" w:cs="Calibri"/>
          <w:b/>
          <w:shd w:val="clear" w:color="auto" w:fill="FFFFFF"/>
        </w:rPr>
      </w:pPr>
    </w:p>
    <w:tbl>
      <w:tblPr>
        <w:tblW w:w="54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6"/>
        <w:gridCol w:w="9217"/>
      </w:tblGrid>
      <w:tr w:rsidR="0055581B" w14:paraId="1D6C0943" w14:textId="77777777" w:rsidTr="0055581B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F0BED07" w14:textId="77777777" w:rsidR="0055581B" w:rsidRDefault="0055581B">
            <w:pPr>
              <w:pStyle w:val="Bezodstpw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L.P.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790E9F4" w14:textId="77777777" w:rsidR="0055581B" w:rsidRDefault="0055581B">
            <w:pPr>
              <w:pStyle w:val="Bezodstpw"/>
              <w:spacing w:line="276" w:lineRule="auto"/>
              <w:jc w:val="center"/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PODSTAWOWE WYMAGANIA, JAKIE POWINIEN SPEŁNIAĆ OFEROWANY POJAZD</w:t>
            </w:r>
          </w:p>
        </w:tc>
      </w:tr>
      <w:tr w:rsidR="0055581B" w14:paraId="4A04A02C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C1E17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1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2E85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Podstawowe wymagania, jakie powinien spełniać oferowany samochód</w:t>
            </w:r>
          </w:p>
        </w:tc>
      </w:tr>
      <w:tr w:rsidR="0055581B" w14:paraId="49711CF0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9B7E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1.1.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ECA4" w14:textId="77777777" w:rsidR="0055581B" w:rsidRDefault="0055581B" w:rsidP="0055581B">
            <w:pPr>
              <w:numPr>
                <w:ilvl w:val="0"/>
                <w:numId w:val="21"/>
              </w:numPr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</w:rPr>
              <w:t>Musi spełniać wymagania polskich przepisów o ruchu drogowym, z uwzględnieniem wymagań dotyczących pojazdów uprzywilejowanych, zgodnie z ustawą z dnia 20 czerwca 1997r.„Prawo o ruchu drogowym” (Dz.U. z 2024 r. poz. 1251 z </w:t>
            </w:r>
            <w:proofErr w:type="spellStart"/>
            <w:r>
              <w:rPr>
                <w:rFonts w:ascii="Calibri" w:hAnsi="Calibri" w:cs="Calibri"/>
              </w:rPr>
              <w:t>późn</w:t>
            </w:r>
            <w:proofErr w:type="spellEnd"/>
            <w:r>
              <w:rPr>
                <w:rFonts w:ascii="Calibri" w:hAnsi="Calibri" w:cs="Calibri"/>
              </w:rPr>
              <w:t>. zm.), wraz z przepisami wykonawczymi.</w:t>
            </w:r>
          </w:p>
          <w:p w14:paraId="7F212E6F" w14:textId="77777777" w:rsidR="0055581B" w:rsidRDefault="0055581B" w:rsidP="0055581B">
            <w:pPr>
              <w:numPr>
                <w:ilvl w:val="0"/>
                <w:numId w:val="21"/>
              </w:numPr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Rozporządzenia Ministra Spraw Wewnętrznych i Administracji z dnia 20 czerwca 2007 r. w sprawie wykazu wyrobów służących zapewnieniu zasad bezpieczeństwa publicznego lub ochronie zdrowia i życia oraz mienia, a także zasad wydawania dopuszczenia tych wyrobów do użytkowania (Dz. U. Nr 143, poz. 1002, z 2010 r. poz. 553 z 2018 r. poz. 984 oraz z 2022 r. poz. 2282)</w:t>
            </w:r>
          </w:p>
          <w:p w14:paraId="36FF56E1" w14:textId="77777777" w:rsidR="0055581B" w:rsidRDefault="0055581B" w:rsidP="0055581B">
            <w:pPr>
              <w:numPr>
                <w:ilvl w:val="0"/>
                <w:numId w:val="21"/>
              </w:numPr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Rozporządzenia Ministrów: Spraw Wewnętrznych, Obrony Narodowej, Finansów oraz Sprawiedliwości z dnia 22 marca 2019 r. w sprawie warunków technicznych pojazdów specjalnych i pojazdów używanych do celów specjalnych Policji, Agencji Bezpieczeństwa Wewnętrznego, Agencji Wywiadu, Służby Kontrwywiadu Wojskowego, Służby Wywiadu Wojskowego, Centralnego Biura Antykorupcyjnego, Straży Granicznej, kontroli skarbowej, Służby Celnej, Służby Więziennej i straży pożarnej (Dz. U. 2019 poz.594).</w:t>
            </w:r>
          </w:p>
          <w:p w14:paraId="7CB4C7A2" w14:textId="77777777" w:rsidR="0055581B" w:rsidRDefault="0055581B" w:rsidP="0055581B">
            <w:pPr>
              <w:numPr>
                <w:ilvl w:val="0"/>
                <w:numId w:val="21"/>
              </w:numPr>
              <w:autoSpaceDE w:val="0"/>
              <w:autoSpaceDN w:val="0"/>
              <w:spacing w:after="0" w:line="276" w:lineRule="auto"/>
              <w:jc w:val="both"/>
              <w:rPr>
                <w:rFonts w:cstheme="minorHAnsi"/>
              </w:rPr>
            </w:pPr>
            <w:r>
              <w:rPr>
                <w:rFonts w:ascii="Calibri" w:hAnsi="Calibri" w:cs="Calibri"/>
                <w:color w:val="000000"/>
              </w:rPr>
              <w:t xml:space="preserve">Samochód musi być oznakowany numerami operacyjnymi Państwowej Straży Pożarnej zgodnie z zarządzeniem nr 1 Komendanta </w:t>
            </w:r>
            <w:r>
              <w:rPr>
                <w:rFonts w:cstheme="minorHAnsi"/>
                <w:color w:val="000000"/>
              </w:rPr>
              <w:t xml:space="preserve">Głównego Państwowej Straży Pożarnej z dnia 24 stycznia 2020 r. w sprawie gospodarki transportowej w jednostkach </w:t>
            </w:r>
            <w:r>
              <w:rPr>
                <w:rFonts w:cstheme="minorHAnsi"/>
              </w:rPr>
              <w:t xml:space="preserve">organizacyjnych Państwowej Straży Pożarnej z </w:t>
            </w:r>
            <w:proofErr w:type="spellStart"/>
            <w:r>
              <w:rPr>
                <w:rFonts w:cstheme="minorHAnsi"/>
              </w:rPr>
              <w:t>późn</w:t>
            </w:r>
            <w:proofErr w:type="spellEnd"/>
            <w:r>
              <w:rPr>
                <w:rFonts w:cstheme="minorHAnsi"/>
              </w:rPr>
              <w:t>. zm.</w:t>
            </w:r>
          </w:p>
          <w:p w14:paraId="3E5B8025" w14:textId="77777777" w:rsidR="0055581B" w:rsidRDefault="0055581B" w:rsidP="0055581B">
            <w:pPr>
              <w:numPr>
                <w:ilvl w:val="0"/>
                <w:numId w:val="21"/>
              </w:numPr>
              <w:autoSpaceDE w:val="0"/>
              <w:autoSpaceDN w:val="0"/>
              <w:spacing w:after="0" w:line="276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Musi posiadać ważne świadectwo dopuszczenia wydane przez CNBOP-PIB w Józefowie k/Otwocka. Świadectwo CNBOP dostarczone najpóźniej na dzień odbioru samochodu.</w:t>
            </w:r>
          </w:p>
          <w:p w14:paraId="574FF3AA" w14:textId="77777777" w:rsidR="0055581B" w:rsidRDefault="0055581B" w:rsidP="0055581B">
            <w:pPr>
              <w:numPr>
                <w:ilvl w:val="0"/>
                <w:numId w:val="21"/>
              </w:numPr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</w:rPr>
              <w:t>Musi posiadać aktualne świadectwo homologacji podwozia.</w:t>
            </w:r>
          </w:p>
          <w:p w14:paraId="3143B400" w14:textId="77777777" w:rsidR="0055581B" w:rsidRDefault="0055581B" w:rsidP="0055581B">
            <w:pPr>
              <w:numPr>
                <w:ilvl w:val="0"/>
                <w:numId w:val="21"/>
              </w:numPr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  <w:i/>
              </w:rPr>
            </w:pPr>
            <w:r>
              <w:rPr>
                <w:rFonts w:ascii="Calibri" w:hAnsi="Calibri" w:cs="Calibri"/>
              </w:rPr>
              <w:t xml:space="preserve">Musi spełniać wymagania ogólne i szczegółowe zgodnie z normą PN-EN 1846-1 i 1846-2 </w:t>
            </w:r>
          </w:p>
          <w:p w14:paraId="0D5D256A" w14:textId="77777777" w:rsidR="0055581B" w:rsidRDefault="0055581B" w:rsidP="0055581B">
            <w:pPr>
              <w:pStyle w:val="Tekstpodstawowywcity2"/>
              <w:numPr>
                <w:ilvl w:val="0"/>
                <w:numId w:val="21"/>
              </w:numPr>
              <w:tabs>
                <w:tab w:val="left" w:pos="8577"/>
              </w:tabs>
              <w:spacing w:line="276" w:lineRule="auto"/>
              <w:jc w:val="both"/>
              <w:textAlignment w:val="auto"/>
              <w:rPr>
                <w:rFonts w:ascii="Calibri" w:hAnsi="Calibri" w:cs="Calibri"/>
                <w:i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kern w:val="2"/>
                <w:sz w:val="22"/>
                <w:szCs w:val="22"/>
                <w:lang w:eastAsia="en-US"/>
                <w14:ligatures w14:val="standardContextual"/>
              </w:rPr>
              <w:t>Pojazd oraz podwozie fabrycznie nowe, rok produkcji podwozia min. 2024, silnik, podwozie i kabina tego samego producenta.</w:t>
            </w:r>
          </w:p>
        </w:tc>
      </w:tr>
      <w:tr w:rsidR="0055581B" w14:paraId="6AE309EE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FFD54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46B2" w14:textId="77777777" w:rsidR="0055581B" w:rsidRDefault="0055581B">
            <w:pPr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Samochód musi spełniać wymagania dla klasy średniej M (wg PN-EN 1846-2).</w:t>
            </w:r>
          </w:p>
        </w:tc>
      </w:tr>
      <w:tr w:rsidR="0055581B" w14:paraId="7D35641C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E58D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1.3.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0FE3" w14:textId="77777777" w:rsidR="0055581B" w:rsidRDefault="0055581B">
            <w:pPr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Samochód kategorii 2 - uterenowionej (wg PN-EN 1846-1) – nie dopuszcza się innej kategorii pojazdów ze względu na specyfikę terenu i działań jednostki.</w:t>
            </w:r>
          </w:p>
        </w:tc>
      </w:tr>
      <w:tr w:rsidR="0055581B" w14:paraId="336918AC" w14:textId="77777777" w:rsidTr="0055581B">
        <w:trPr>
          <w:trHeight w:val="39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44E6EB3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2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FF98B7D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Podwozie z kabiną</w:t>
            </w:r>
          </w:p>
        </w:tc>
      </w:tr>
      <w:tr w:rsidR="0055581B" w14:paraId="62631CD0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4454A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1AAD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Masa całkowita pojazdu gotowego do akcji ratowniczo – gaśniczej (pojazd z załogą, pełnymi zbiornikami, zabudową i wyposażeniem) nie może przekroczyć 16 000 kg.</w:t>
            </w:r>
          </w:p>
        </w:tc>
      </w:tr>
      <w:tr w:rsidR="0055581B" w14:paraId="31053921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39B9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2.2.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41FBC" w14:textId="77777777" w:rsidR="0055581B" w:rsidRDefault="0055581B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Pojazd gotowy do akcji (pojazd z załogą, pełnymi zbiornikami, zabudową i wyposażeniem) powinien mieć:</w:t>
            </w:r>
          </w:p>
          <w:p w14:paraId="74924B9B" w14:textId="77777777" w:rsidR="0055581B" w:rsidRDefault="0055581B" w:rsidP="0055581B">
            <w:pPr>
              <w:numPr>
                <w:ilvl w:val="0"/>
                <w:numId w:val="22"/>
              </w:num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Kąt natarcia: min. 23º,</w:t>
            </w:r>
          </w:p>
          <w:p w14:paraId="2B6B711F" w14:textId="77777777" w:rsidR="0055581B" w:rsidRDefault="0055581B" w:rsidP="0055581B">
            <w:pPr>
              <w:numPr>
                <w:ilvl w:val="0"/>
                <w:numId w:val="22"/>
              </w:num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Kąt zejścia: min. 23º,</w:t>
            </w:r>
          </w:p>
          <w:p w14:paraId="53DF76D2" w14:textId="77777777" w:rsidR="0055581B" w:rsidRDefault="0055581B" w:rsidP="0055581B">
            <w:pPr>
              <w:numPr>
                <w:ilvl w:val="0"/>
                <w:numId w:val="22"/>
              </w:num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Prześwit pod osiami: min. </w:t>
            </w:r>
            <w:r>
              <w:rPr>
                <w:rFonts w:ascii="Calibri" w:hAnsi="Calibri" w:cs="Calibri"/>
                <w:bCs/>
              </w:rPr>
              <w:t>320 mm,</w:t>
            </w:r>
          </w:p>
          <w:p w14:paraId="3EDE37D9" w14:textId="77777777" w:rsidR="0055581B" w:rsidRDefault="0055581B" w:rsidP="0055581B">
            <w:pPr>
              <w:numPr>
                <w:ilvl w:val="0"/>
                <w:numId w:val="22"/>
              </w:num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Wysokość całkowita pojazdu: max. 3250 mm,</w:t>
            </w:r>
          </w:p>
          <w:p w14:paraId="6E114656" w14:textId="77777777" w:rsidR="0055581B" w:rsidRDefault="0055581B" w:rsidP="0055581B">
            <w:pPr>
              <w:numPr>
                <w:ilvl w:val="0"/>
                <w:numId w:val="22"/>
              </w:num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Długość całkowita: max 8400 mm,</w:t>
            </w:r>
          </w:p>
          <w:p w14:paraId="27C44E86" w14:textId="77777777" w:rsidR="0055581B" w:rsidRDefault="0055581B" w:rsidP="0055581B">
            <w:pPr>
              <w:numPr>
                <w:ilvl w:val="0"/>
                <w:numId w:val="22"/>
              </w:num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Kąt 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rampowy</w:t>
            </w:r>
            <w:proofErr w:type="spellEnd"/>
            <w:r>
              <w:rPr>
                <w:rFonts w:ascii="Calibri" w:hAnsi="Calibri" w:cs="Calibri"/>
                <w:bCs/>
                <w:color w:val="000000"/>
              </w:rPr>
              <w:t>: min. 20º.</w:t>
            </w:r>
          </w:p>
        </w:tc>
      </w:tr>
      <w:tr w:rsidR="0055581B" w14:paraId="291EDB61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D87A6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2.3.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9AAEA" w14:textId="77777777" w:rsidR="0055581B" w:rsidRDefault="0055581B">
            <w:pPr>
              <w:pStyle w:val="Tekstpodstawowywcity"/>
              <w:spacing w:line="276" w:lineRule="auto"/>
              <w:ind w:left="0"/>
              <w:rPr>
                <w:rFonts w:ascii="Calibri" w:hAnsi="Calibri" w:cs="Calibri"/>
                <w:bCs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>
              <w:rPr>
                <w:rFonts w:ascii="Calibri" w:hAnsi="Calibri" w:cs="Calibri"/>
                <w:bCs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 xml:space="preserve">Rezerwa masy pojazdu gotowego do akcji ratowniczo – gaśniczej (pojazd z załogą, pełnymi zbiornikami, zabudową i wyposażeniem) w stosunku do dopuszczalnej masy całkowitej pojazdu określonej przez producenta (liczone do tzw. DMC technicznej) min. 11%. </w:t>
            </w:r>
            <w:r>
              <w:rPr>
                <w:rFonts w:asciiTheme="minorHAnsi" w:hAnsiTheme="minorHAnsi" w:cstheme="minorHAnsi"/>
                <w:bCs/>
                <w:color w:val="000000"/>
                <w:kern w:val="2"/>
                <w:sz w:val="22"/>
                <w:szCs w:val="22"/>
                <w:lang w:eastAsia="en-US"/>
                <w14:ligatures w14:val="standardContextual"/>
              </w:rPr>
              <w:t>Nie dopuszcza się mniejszej wartości z uwagi na działania pojazdu w trudnych warunkach terenowych.</w:t>
            </w:r>
          </w:p>
        </w:tc>
      </w:tr>
      <w:tr w:rsidR="0055581B" w14:paraId="769E1BA7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2E232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2.4.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C565A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Układ napędowy pojazdu składa się z:</w:t>
            </w:r>
          </w:p>
          <w:p w14:paraId="3DC9B1C2" w14:textId="77777777" w:rsidR="0055581B" w:rsidRDefault="0055581B" w:rsidP="0055581B">
            <w:pPr>
              <w:numPr>
                <w:ilvl w:val="0"/>
                <w:numId w:val="23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dołączanego napędu osi przedniej,</w:t>
            </w:r>
          </w:p>
          <w:p w14:paraId="7DB52B13" w14:textId="77777777" w:rsidR="0055581B" w:rsidRDefault="0055581B" w:rsidP="0055581B">
            <w:pPr>
              <w:numPr>
                <w:ilvl w:val="0"/>
                <w:numId w:val="23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skrzyni redukcyjnej,</w:t>
            </w:r>
          </w:p>
          <w:p w14:paraId="2A4282AC" w14:textId="77777777" w:rsidR="0055581B" w:rsidRDefault="0055581B" w:rsidP="0055581B">
            <w:pPr>
              <w:numPr>
                <w:ilvl w:val="0"/>
                <w:numId w:val="23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możliwości blokady mechanizmów każdej osi,</w:t>
            </w:r>
          </w:p>
          <w:p w14:paraId="549BC33F" w14:textId="77777777" w:rsidR="0055581B" w:rsidRDefault="0055581B" w:rsidP="0055581B">
            <w:pPr>
              <w:numPr>
                <w:ilvl w:val="0"/>
                <w:numId w:val="23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zwolnic w piastach,</w:t>
            </w:r>
          </w:p>
        </w:tc>
      </w:tr>
      <w:tr w:rsidR="0055581B" w14:paraId="2AC8B3AE" w14:textId="77777777" w:rsidTr="0055581B">
        <w:trPr>
          <w:trHeight w:val="56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7D8B8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2.5.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1D8D9" w14:textId="77777777" w:rsidR="0055581B" w:rsidRDefault="0055581B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Koła i ogumienie: koła pojedyncze na przedniej osi, na tylnej bliźniacze o nośności dostosowanej do nacisku koła oraz do max. prędkości pojazdu, z bieżnikiem uniwersalnym wielosezonowym. </w:t>
            </w:r>
            <w:r>
              <w:rPr>
                <w:rFonts w:cstheme="minorHAnsi"/>
                <w:color w:val="000000"/>
              </w:rPr>
              <w:t>Przednie ogumienie wielkości 385/65R22,5 lub równoważne</w:t>
            </w:r>
          </w:p>
        </w:tc>
      </w:tr>
      <w:tr w:rsidR="0055581B" w14:paraId="78E5420F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1F28C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2.6.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EAFC" w14:textId="77777777" w:rsidR="0055581B" w:rsidRDefault="0055581B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Silnik o zapłonie samoczynnym przystosowanym do ciągłej pracy</w:t>
            </w:r>
          </w:p>
          <w:p w14:paraId="0F5D7E6C" w14:textId="77777777" w:rsidR="0055581B" w:rsidRDefault="0055581B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Minimalna moc silnika: 230 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kW.</w:t>
            </w:r>
            <w:proofErr w:type="spellEnd"/>
            <w:r>
              <w:rPr>
                <w:rFonts w:ascii="Calibri" w:hAnsi="Calibri" w:cs="Calibri"/>
                <w:bCs/>
                <w:color w:val="000000"/>
              </w:rPr>
              <w:br/>
              <w:t xml:space="preserve">Minimalny moment obrotowy 1150 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Nm</w:t>
            </w:r>
            <w:proofErr w:type="spellEnd"/>
          </w:p>
          <w:p w14:paraId="10C7A38B" w14:textId="77777777" w:rsidR="0055581B" w:rsidRDefault="0055581B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Silnik spełniający normy czystości spalin EURO 6e.</w:t>
            </w:r>
          </w:p>
          <w:p w14:paraId="55D9C8B6" w14:textId="77777777" w:rsidR="0055581B" w:rsidRDefault="0055581B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bookmarkStart w:id="0" w:name="_GoBack"/>
            <w:bookmarkEnd w:id="0"/>
            <w:r>
              <w:rPr>
                <w:rFonts w:ascii="Calibri" w:hAnsi="Calibri" w:cs="Calibri"/>
                <w:bCs/>
                <w:color w:val="000000"/>
              </w:rPr>
              <w:t>Automatyczna skrzynia biegów. Nie dopuszcza się innego rodzaju skrzyni biegów</w:t>
            </w:r>
          </w:p>
          <w:p w14:paraId="1EF5D752" w14:textId="77777777" w:rsidR="0055581B" w:rsidRDefault="0055581B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Ponadto pojazd wyposażony w </w:t>
            </w:r>
          </w:p>
          <w:p w14:paraId="5852192A" w14:textId="77777777" w:rsidR="0055581B" w:rsidRDefault="0055581B" w:rsidP="0055581B">
            <w:pPr>
              <w:numPr>
                <w:ilvl w:val="0"/>
                <w:numId w:val="23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hamulce na wszystkich osiach,</w:t>
            </w:r>
          </w:p>
          <w:p w14:paraId="609C38D2" w14:textId="77777777" w:rsidR="0055581B" w:rsidRDefault="0055581B" w:rsidP="0055581B">
            <w:pPr>
              <w:numPr>
                <w:ilvl w:val="0"/>
                <w:numId w:val="24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system ABS,</w:t>
            </w:r>
          </w:p>
          <w:p w14:paraId="643CC4F3" w14:textId="77777777" w:rsidR="0055581B" w:rsidRDefault="0055581B" w:rsidP="0055581B">
            <w:pPr>
              <w:numPr>
                <w:ilvl w:val="0"/>
                <w:numId w:val="24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elektroniczny program stabilizacji (ESP),</w:t>
            </w:r>
          </w:p>
          <w:p w14:paraId="0A5C975D" w14:textId="77777777" w:rsidR="0055581B" w:rsidRDefault="0055581B" w:rsidP="0055581B">
            <w:pPr>
              <w:numPr>
                <w:ilvl w:val="0"/>
                <w:numId w:val="24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układ zapobiegający poślizgowi kół napędowych (ASR),</w:t>
            </w:r>
          </w:p>
          <w:p w14:paraId="1D2792A5" w14:textId="77777777" w:rsidR="0055581B" w:rsidRDefault="0055581B" w:rsidP="0055581B">
            <w:pPr>
              <w:numPr>
                <w:ilvl w:val="0"/>
                <w:numId w:val="24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zawieszenie mechaniczne osi przedniej i tylnej,</w:t>
            </w:r>
          </w:p>
          <w:p w14:paraId="12317ED7" w14:textId="77777777" w:rsidR="0055581B" w:rsidRDefault="0055581B" w:rsidP="0055581B">
            <w:pPr>
              <w:numPr>
                <w:ilvl w:val="0"/>
                <w:numId w:val="24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bez asystenta hamowania awaryjnego,</w:t>
            </w:r>
          </w:p>
          <w:p w14:paraId="0FDBA8BE" w14:textId="77777777" w:rsidR="0055581B" w:rsidRDefault="0055581B" w:rsidP="0055581B">
            <w:pPr>
              <w:numPr>
                <w:ilvl w:val="0"/>
                <w:numId w:val="24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wymiennik ciepła skrzyni biegów.</w:t>
            </w:r>
          </w:p>
        </w:tc>
      </w:tr>
      <w:tr w:rsidR="0055581B" w14:paraId="6F2F22C3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42CC4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2.7.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623A9" w14:textId="77777777" w:rsidR="0055581B" w:rsidRDefault="0055581B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Kabina czterodrzwiowa, jednomodułowa, </w:t>
            </w:r>
            <w:r>
              <w:rPr>
                <w:rFonts w:ascii="Calibri" w:hAnsi="Calibri" w:cs="Calibri"/>
                <w:bCs/>
              </w:rPr>
              <w:t xml:space="preserve">ze szkieletem z blachy cynkowanej </w:t>
            </w:r>
            <w:r>
              <w:rPr>
                <w:rFonts w:ascii="Calibri" w:hAnsi="Calibri" w:cs="Calibri"/>
                <w:bCs/>
                <w:color w:val="000000"/>
              </w:rPr>
              <w:t>zapewniająca dostęp do silnika z systemem zabezpieczającym</w:t>
            </w:r>
            <w:r>
              <w:rPr>
                <w:rFonts w:ascii="Calibri" w:hAnsi="Calibri" w:cs="Calibri"/>
                <w:color w:val="000000"/>
              </w:rPr>
              <w:t xml:space="preserve"> przed jej przypadkowym odchyleniem w czasie jazdy, o układzie miejsc 1 + 1 + 4 (siedzenia przodem do kierunku jazdy). Podłoga kabiny musi mieć powierzchnię antypoślizgową. Wyklucza się możliwość zastosowania kabiny załogowej osiągniętej poprzez skręcenie/sklejenie kabiny dziennej z modułem kabiny brygadowej.</w:t>
            </w:r>
          </w:p>
          <w:p w14:paraId="5E22D6AC" w14:textId="77777777" w:rsidR="0055581B" w:rsidRDefault="0055581B">
            <w:p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  <w:u w:val="single"/>
              </w:rPr>
            </w:pPr>
            <w:r>
              <w:rPr>
                <w:rFonts w:ascii="Calibri" w:hAnsi="Calibri" w:cs="Calibri"/>
                <w:color w:val="000000"/>
                <w:u w:val="single"/>
              </w:rPr>
              <w:t>Kabina wyposażona minimum w:</w:t>
            </w:r>
          </w:p>
          <w:p w14:paraId="79925AE0" w14:textId="77777777" w:rsidR="0055581B" w:rsidRDefault="0055581B" w:rsidP="0055581B">
            <w:pPr>
              <w:numPr>
                <w:ilvl w:val="0"/>
                <w:numId w:val="25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indywidualne oświetlenie do czytania mapy dla pozycji dowódcy,</w:t>
            </w:r>
          </w:p>
          <w:p w14:paraId="7EB52DC5" w14:textId="77777777" w:rsidR="0055581B" w:rsidRDefault="0055581B" w:rsidP="0055581B">
            <w:pPr>
              <w:numPr>
                <w:ilvl w:val="0"/>
                <w:numId w:val="25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poprzeczny uchwyt do trzymania dla załogi w tylnej części kabiny,</w:t>
            </w:r>
          </w:p>
          <w:p w14:paraId="07A9DC13" w14:textId="77777777" w:rsidR="0055581B" w:rsidRDefault="0055581B" w:rsidP="0055581B">
            <w:pPr>
              <w:numPr>
                <w:ilvl w:val="0"/>
                <w:numId w:val="25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szafkę kabinową dostosowaną do całej szerokości kabiny,</w:t>
            </w:r>
          </w:p>
          <w:p w14:paraId="1A6C81F9" w14:textId="77777777" w:rsidR="0055581B" w:rsidRDefault="0055581B" w:rsidP="0055581B">
            <w:pPr>
              <w:numPr>
                <w:ilvl w:val="0"/>
                <w:numId w:val="25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elektrycznie sterowane szyby w drzwiach przednich kabiny,</w:t>
            </w:r>
          </w:p>
          <w:p w14:paraId="4FC2E25B" w14:textId="77777777" w:rsidR="0055581B" w:rsidRDefault="0055581B" w:rsidP="0055581B">
            <w:pPr>
              <w:numPr>
                <w:ilvl w:val="0"/>
                <w:numId w:val="25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lusterko krawężnikowe z prawej strony regulowane elektrycznie i podgrzewane,</w:t>
            </w:r>
          </w:p>
          <w:p w14:paraId="0272A00B" w14:textId="77777777" w:rsidR="0055581B" w:rsidRDefault="0055581B" w:rsidP="0055581B">
            <w:pPr>
              <w:numPr>
                <w:ilvl w:val="0"/>
                <w:numId w:val="25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lusterko </w:t>
            </w:r>
            <w:proofErr w:type="spellStart"/>
            <w:r>
              <w:rPr>
                <w:rFonts w:ascii="Calibri" w:hAnsi="Calibri" w:cs="Calibri"/>
                <w:color w:val="000000"/>
              </w:rPr>
              <w:t>rampowe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– dojazdowe, przednie, regulowane mechanicznie,</w:t>
            </w:r>
          </w:p>
          <w:p w14:paraId="02727774" w14:textId="77777777" w:rsidR="0055581B" w:rsidRDefault="0055581B" w:rsidP="0055581B">
            <w:pPr>
              <w:numPr>
                <w:ilvl w:val="0"/>
                <w:numId w:val="25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niezależny układ ogrzewania i wentylacji, umożliwiający ogrzewanie kabiny przy wyłączonym silniku,</w:t>
            </w:r>
          </w:p>
          <w:p w14:paraId="7C5D4C1F" w14:textId="77777777" w:rsidR="0055581B" w:rsidRDefault="0055581B" w:rsidP="0055581B">
            <w:pPr>
              <w:numPr>
                <w:ilvl w:val="0"/>
                <w:numId w:val="25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informację o włączonym/wyłączonym ogrzewaniu postojowym kabiny,</w:t>
            </w:r>
          </w:p>
          <w:p w14:paraId="223E2DD5" w14:textId="77777777" w:rsidR="0055581B" w:rsidRDefault="0055581B" w:rsidP="0055581B">
            <w:pPr>
              <w:numPr>
                <w:ilvl w:val="0"/>
                <w:numId w:val="25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fabryczne radio z wyświetlaczem min. 6 cali,</w:t>
            </w:r>
          </w:p>
          <w:p w14:paraId="4670F7DB" w14:textId="77777777" w:rsidR="0055581B" w:rsidRDefault="0055581B" w:rsidP="0055581B">
            <w:pPr>
              <w:numPr>
                <w:ilvl w:val="0"/>
                <w:numId w:val="25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cstheme="minorHAnsi"/>
                <w:color w:val="000000"/>
              </w:rPr>
            </w:pPr>
            <w:r>
              <w:rPr>
                <w:rFonts w:cstheme="minorHAnsi"/>
                <w:color w:val="000000"/>
              </w:rPr>
              <w:t>mocowanie 4 szt. aparatów ochrony dróg oddechowych (ODO) umożliwiającym samodzielne ich zakładanie bez zdejmowania ze stelaża wraz z miejscem na maskę ODO. Mocowanie 2 sztuk aparatów ODO (dla dowódcy i kierowcy) zamocowane w zabudowie na wysuwanym panelu w przedniej części zabudowy wraz z mocowaniem 2 sztuk butli zapasowych,</w:t>
            </w:r>
          </w:p>
          <w:p w14:paraId="76E15E3A" w14:textId="77777777" w:rsidR="0055581B" w:rsidRDefault="0055581B" w:rsidP="0055581B">
            <w:pPr>
              <w:numPr>
                <w:ilvl w:val="0"/>
                <w:numId w:val="25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wszystkie fotele wyposażone w pasy bezpieczeństwa bezwładnościowe i zagłówki,</w:t>
            </w:r>
          </w:p>
          <w:p w14:paraId="3EE8D6D3" w14:textId="77777777" w:rsidR="0055581B" w:rsidRDefault="0055581B" w:rsidP="0055581B">
            <w:pPr>
              <w:numPr>
                <w:ilvl w:val="0"/>
                <w:numId w:val="25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półkę z regałami na wyposażenie dla załogi,</w:t>
            </w:r>
          </w:p>
          <w:p w14:paraId="05862AF5" w14:textId="77777777" w:rsidR="0055581B" w:rsidRDefault="0055581B" w:rsidP="0055581B">
            <w:pPr>
              <w:numPr>
                <w:ilvl w:val="0"/>
                <w:numId w:val="25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fabryczną klimatyzację,</w:t>
            </w:r>
          </w:p>
          <w:p w14:paraId="072AA55E" w14:textId="77777777" w:rsidR="0055581B" w:rsidRDefault="0055581B" w:rsidP="0055581B">
            <w:pPr>
              <w:numPr>
                <w:ilvl w:val="0"/>
                <w:numId w:val="25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tempomat,</w:t>
            </w:r>
          </w:p>
          <w:p w14:paraId="0A16A8A5" w14:textId="77777777" w:rsidR="0055581B" w:rsidRDefault="0055581B" w:rsidP="0055581B">
            <w:pPr>
              <w:numPr>
                <w:ilvl w:val="0"/>
                <w:numId w:val="25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kamerę cofania,</w:t>
            </w:r>
          </w:p>
          <w:p w14:paraId="22507CD6" w14:textId="77777777" w:rsidR="0055581B" w:rsidRDefault="0055581B" w:rsidP="0055581B">
            <w:pPr>
              <w:numPr>
                <w:ilvl w:val="0"/>
                <w:numId w:val="25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autoSpaceDE w:val="0"/>
              <w:autoSpaceDN w:val="0"/>
              <w:spacing w:after="0" w:line="276" w:lineRule="auto"/>
              <w:jc w:val="both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przygotowana instalacja pod radiotelefon przewoźny dostarczony i zamontowany przez Wykonawcę, spełniający minimalne wymagania techniczno-funkcjonalne określone w załączniku nr 3 (w przypadku systemu Tetra – w załączniku nr 6) do instrukcji stanowiącej załącznik do rozkazu nr 8 Komendanta Głównego PSP z dnia 5 kwietnia 2019 r. w sprawie wprowadzenia nowych zasad organizacji łączności radiowej. Samochód wyposażony w instalację antenową wraz z anteną. Radiotelefon zasilany oddzielną przetwornicą napięcia,</w:t>
            </w:r>
          </w:p>
          <w:p w14:paraId="04D1EEBE" w14:textId="77777777" w:rsidR="0055581B" w:rsidRDefault="0055581B" w:rsidP="0055581B">
            <w:pPr>
              <w:numPr>
                <w:ilvl w:val="0"/>
                <w:numId w:val="25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cyfrowy system sterowania autopompą, zraszaczami podwozia, oświetleniem, kamerą, falą świetlną oraz ogrzewaniem autopompy poprzez panel z wyświetlaczem LCD 4” </w:t>
            </w:r>
            <w:r>
              <w:rPr>
                <w:rFonts w:ascii="Calibri" w:hAnsi="Calibri" w:cs="Calibri"/>
                <w:color w:val="000000"/>
                <w:shd w:val="clear" w:color="auto" w:fill="FFFFFF"/>
              </w:rPr>
              <w:t xml:space="preserve">z poziomu kierowcy, wraz z informacją na nim o otwartych/zamkniętych roletach, podestach i wysuniętym maszcie oświetleniowym, podpiętym systemem ładowania, </w:t>
            </w:r>
            <w:r>
              <w:rPr>
                <w:rFonts w:ascii="Calibri" w:hAnsi="Calibri" w:cs="Calibri"/>
                <w:color w:val="000000"/>
              </w:rPr>
              <w:t>(nie dopuszcza się analogowego sterowania oświetleniem oraz pracy autopompy),</w:t>
            </w:r>
          </w:p>
          <w:p w14:paraId="04C0B011" w14:textId="77777777" w:rsidR="0055581B" w:rsidRDefault="0055581B" w:rsidP="0055581B">
            <w:pPr>
              <w:numPr>
                <w:ilvl w:val="0"/>
                <w:numId w:val="25"/>
              </w:numPr>
              <w:tabs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deska rozdzielcza wyposażona w min. 2 złącza USB przeznaczone do ładowania urządzeń.</w:t>
            </w:r>
          </w:p>
        </w:tc>
      </w:tr>
      <w:tr w:rsidR="0055581B" w14:paraId="6E677972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58195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2.8.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91CF4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Kolorystyka</w:t>
            </w:r>
            <w:r>
              <w:rPr>
                <w:rFonts w:ascii="Calibri" w:hAnsi="Calibri" w:cs="Calibri"/>
                <w:color w:val="000000"/>
              </w:rPr>
              <w:t>:</w:t>
            </w:r>
          </w:p>
          <w:p w14:paraId="42B87ECD" w14:textId="77777777" w:rsidR="0055581B" w:rsidRDefault="0055581B" w:rsidP="0055581B">
            <w:pPr>
              <w:numPr>
                <w:ilvl w:val="0"/>
                <w:numId w:val="26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podwozie – czarne lub grafitowe, </w:t>
            </w:r>
          </w:p>
          <w:p w14:paraId="3AE56739" w14:textId="77777777" w:rsidR="0055581B" w:rsidRDefault="0055581B" w:rsidP="0055581B">
            <w:pPr>
              <w:numPr>
                <w:ilvl w:val="0"/>
                <w:numId w:val="26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błotniki i zderzaki – białe,</w:t>
            </w:r>
          </w:p>
          <w:p w14:paraId="0DB5CD00" w14:textId="77777777" w:rsidR="0055581B" w:rsidRDefault="0055581B" w:rsidP="0055581B">
            <w:pPr>
              <w:numPr>
                <w:ilvl w:val="0"/>
                <w:numId w:val="26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kabina, zabudowa – czerwone RAL3000,</w:t>
            </w:r>
          </w:p>
          <w:p w14:paraId="128643EE" w14:textId="77777777" w:rsidR="0055581B" w:rsidRDefault="0055581B" w:rsidP="0055581B">
            <w:pPr>
              <w:numPr>
                <w:ilvl w:val="0"/>
                <w:numId w:val="26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drzwi żaluzjowe w kolorze naturalnego aluminium,</w:t>
            </w:r>
          </w:p>
          <w:p w14:paraId="43E8CD83" w14:textId="77777777" w:rsidR="0055581B" w:rsidRDefault="0055581B" w:rsidP="0055581B">
            <w:pPr>
              <w:numPr>
                <w:ilvl w:val="0"/>
                <w:numId w:val="26"/>
              </w:num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oznakowanie pojazdu numerami operacyjnymi zgodnie z danymi dostarczonymi przez zamawiającego.</w:t>
            </w:r>
          </w:p>
          <w:p w14:paraId="55210271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after="0" w:line="276" w:lineRule="auto"/>
              <w:ind w:left="36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Podwozie zabezpieczone przed korozją.</w:t>
            </w:r>
          </w:p>
        </w:tc>
      </w:tr>
      <w:tr w:rsidR="0055581B" w14:paraId="4ED17081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B06CC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2.9.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87AA" w14:textId="77777777" w:rsidR="0055581B" w:rsidRDefault="0055581B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Wszelkie funkcje wszystkich układów i urządzeń pojazdu muszą zachować swoje właściwości pracy w temperaturach otoczenia: od - 20ºC  do + 40º C.</w:t>
            </w:r>
          </w:p>
        </w:tc>
      </w:tr>
      <w:tr w:rsidR="0055581B" w14:paraId="2A857D0D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5E658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2.10.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2A3DF" w14:textId="77777777" w:rsidR="0055581B" w:rsidRDefault="0055581B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Wylot spalin nie może być skierowany na stanowisko obsługi poszczególnych urządzeń pojazdu oraz powinien być umieszczony za kabiną pojazdu i skierowany w lewo.</w:t>
            </w:r>
          </w:p>
        </w:tc>
      </w:tr>
      <w:tr w:rsidR="0055581B" w14:paraId="74FDFA19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B29CC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2.11.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5B4A" w14:textId="77777777" w:rsidR="0055581B" w:rsidRDefault="0055581B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Pojemność zbiornika paliwa powinna zapewniać przejazd min. 300 km lub 4 godz. ciągłej pracy autopompy. </w:t>
            </w:r>
            <w:r>
              <w:rPr>
                <w:rFonts w:ascii="Calibri" w:hAnsi="Calibri" w:cs="Calibri"/>
                <w:color w:val="000000"/>
              </w:rPr>
              <w:br/>
              <w:t xml:space="preserve">Zbiornik </w:t>
            </w:r>
            <w:proofErr w:type="spellStart"/>
            <w:r>
              <w:rPr>
                <w:rFonts w:ascii="Calibri" w:hAnsi="Calibri" w:cs="Calibri"/>
                <w:color w:val="000000"/>
              </w:rPr>
              <w:t>AdBlue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min. 10 % pojemności zbiornika paliwa. Zbiornik paliwa zlokalizowany wewnątrz obrysu zabudowy. Oba zbiorniki zabezpieczone przed dostępem osób postronnych. </w:t>
            </w:r>
          </w:p>
        </w:tc>
      </w:tr>
      <w:tr w:rsidR="0055581B" w14:paraId="090E22E1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09794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2.12.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E467" w14:textId="77777777" w:rsidR="0055581B" w:rsidRDefault="0055581B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Pojazd wyposażony w zaczep holowniczy typu </w:t>
            </w:r>
            <w:proofErr w:type="spellStart"/>
            <w:r>
              <w:rPr>
                <w:rFonts w:ascii="Calibri" w:hAnsi="Calibri" w:cs="Calibri"/>
                <w:color w:val="000000"/>
              </w:rPr>
              <w:t>paszczowego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(RINGFEDER typ RF40/G150B lub równoważny) posiadający homologację lub znak bezpieczeństwa do holowania przyczepy o masie całkowitej minimum 3,5 t z gniazdem elektrycznym i pneumatycznym do podłączenia zasilania przyczepy.</w:t>
            </w:r>
          </w:p>
        </w:tc>
      </w:tr>
      <w:tr w:rsidR="0055581B" w14:paraId="3710DD19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CD4F2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2.13.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457E" w14:textId="77777777" w:rsidR="0055581B" w:rsidRDefault="0055581B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eastAsia="SimSun" w:hAnsi="Calibri" w:cs="Calibri"/>
                <w:color w:val="000000"/>
                <w:kern w:val="3"/>
              </w:rPr>
              <w:t>Pojazd wyposażony w standardowe wyposażenie podwozia (klucze do kół, trójkąt itp.)</w:t>
            </w:r>
            <w:r>
              <w:rPr>
                <w:rFonts w:ascii="Calibri" w:hAnsi="Calibri" w:cs="Calibri"/>
                <w:color w:val="000000"/>
              </w:rPr>
              <w:t xml:space="preserve"> w tym dwa kliny pod koła mocowane na tylnym zwisie pojazdu.</w:t>
            </w:r>
          </w:p>
        </w:tc>
      </w:tr>
      <w:tr w:rsidR="0055581B" w14:paraId="6057CF46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D842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2.14.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1D16" w14:textId="77777777" w:rsidR="0055581B" w:rsidRDefault="0055581B">
            <w:pPr>
              <w:shd w:val="clear" w:color="auto" w:fill="FFFFFF"/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Zaczepy</w:t>
            </w:r>
            <w:r>
              <w:rPr>
                <w:rFonts w:ascii="Calibri" w:hAnsi="Calibri" w:cs="Calibri"/>
                <w:color w:val="000000"/>
              </w:rPr>
              <w:t xml:space="preserve"> do mocowania lin do wyciągania samochodu z przodu i ewakuacyjne z tyłu, dostosowane do masy własnej pojazdu.</w:t>
            </w:r>
          </w:p>
        </w:tc>
      </w:tr>
      <w:tr w:rsidR="0055581B" w14:paraId="621CB58E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79B0E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2.15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42DC5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Pojazd wyposażony w tylny zderzak lub urządzenie ochronne, zabezpieczające przed wjechaniem pod niego innego pojazdu. Belka powinna posiadać stały podest w wykonaniu antypoślizgowym umożliwiający bezpieczną obsługę autopompy.</w:t>
            </w:r>
          </w:p>
        </w:tc>
      </w:tr>
      <w:tr w:rsidR="0055581B" w14:paraId="11322DEF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E045F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2.16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A66AF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Przystawka odbioru mocy</w:t>
            </w:r>
            <w:r>
              <w:rPr>
                <w:rFonts w:ascii="Calibri" w:hAnsi="Calibri" w:cs="Calibri"/>
                <w:color w:val="000000"/>
              </w:rPr>
              <w:t xml:space="preserve"> przystosowana do długiej pracy, z sygnalizacją i możliwością włączenia w kabinie kierowcy i w przedziale sterowania autopompy. </w:t>
            </w:r>
          </w:p>
        </w:tc>
      </w:tr>
      <w:tr w:rsidR="0055581B" w14:paraId="3DDA00F7" w14:textId="77777777" w:rsidTr="0055581B">
        <w:trPr>
          <w:trHeight w:val="39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D18D296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C539723" w14:textId="77777777" w:rsidR="0055581B" w:rsidRDefault="0055581B">
            <w:p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Instalacja elektryczna oraz ostrzegawcza</w:t>
            </w:r>
          </w:p>
        </w:tc>
      </w:tr>
      <w:tr w:rsidR="0055581B" w14:paraId="5864BA77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E91B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3.1.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A7CB" w14:textId="77777777" w:rsidR="0055581B" w:rsidRDefault="0055581B">
            <w:p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Instalacja elektryczna oraz ostrzegawcza pojazdu składa się z: </w:t>
            </w:r>
          </w:p>
          <w:p w14:paraId="061C01AC" w14:textId="77777777" w:rsidR="0055581B" w:rsidRDefault="0055581B" w:rsidP="0055581B">
            <w:pPr>
              <w:numPr>
                <w:ilvl w:val="0"/>
                <w:numId w:val="27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Oświetlenia ostrzegawczego </w:t>
            </w:r>
          </w:p>
          <w:p w14:paraId="7B78DEAD" w14:textId="77777777" w:rsidR="0055581B" w:rsidRDefault="0055581B" w:rsidP="0055581B">
            <w:pPr>
              <w:numPr>
                <w:ilvl w:val="0"/>
                <w:numId w:val="27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Sygnalizacji dźwiękowej</w:t>
            </w:r>
          </w:p>
          <w:p w14:paraId="67037FB7" w14:textId="77777777" w:rsidR="0055581B" w:rsidRDefault="0055581B" w:rsidP="0055581B">
            <w:pPr>
              <w:numPr>
                <w:ilvl w:val="0"/>
                <w:numId w:val="27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Akumulatorów oraz alternatora do ich ładowania podczas jazdy</w:t>
            </w:r>
          </w:p>
          <w:p w14:paraId="0C478CD7" w14:textId="77777777" w:rsidR="0055581B" w:rsidRDefault="0055581B" w:rsidP="0055581B">
            <w:pPr>
              <w:numPr>
                <w:ilvl w:val="0"/>
                <w:numId w:val="27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Systemu  ładowania pojazdu podczas postoju</w:t>
            </w:r>
          </w:p>
          <w:p w14:paraId="2FF2C329" w14:textId="77777777" w:rsidR="0055581B" w:rsidRDefault="0055581B" w:rsidP="0055581B">
            <w:pPr>
              <w:numPr>
                <w:ilvl w:val="0"/>
                <w:numId w:val="27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Instalacji przeznaczonej do ładowania wyposażenia dodatkowego (wewnątrz kabiny)</w:t>
            </w:r>
          </w:p>
          <w:p w14:paraId="0F35D86F" w14:textId="77777777" w:rsidR="0055581B" w:rsidRDefault="0055581B" w:rsidP="0055581B">
            <w:pPr>
              <w:numPr>
                <w:ilvl w:val="0"/>
                <w:numId w:val="27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Oświetlenia zewnętrznego</w:t>
            </w:r>
          </w:p>
          <w:p w14:paraId="1FBCDA51" w14:textId="77777777" w:rsidR="0055581B" w:rsidRDefault="0055581B" w:rsidP="0055581B">
            <w:pPr>
              <w:numPr>
                <w:ilvl w:val="0"/>
                <w:numId w:val="27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Oświetlenia wewnętrznego </w:t>
            </w:r>
          </w:p>
          <w:p w14:paraId="2B100D8C" w14:textId="77777777" w:rsidR="0055581B" w:rsidRDefault="0055581B" w:rsidP="0055581B">
            <w:pPr>
              <w:numPr>
                <w:ilvl w:val="0"/>
                <w:numId w:val="27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Oświetlenia dalekosiężnego w formie listwy LED</w:t>
            </w:r>
          </w:p>
          <w:p w14:paraId="21E48F93" w14:textId="77777777" w:rsidR="0055581B" w:rsidRDefault="0055581B" w:rsidP="0055581B">
            <w:pPr>
              <w:numPr>
                <w:ilvl w:val="0"/>
                <w:numId w:val="27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Zamontowany uchwyt na reflektor </w:t>
            </w:r>
            <w:proofErr w:type="spellStart"/>
            <w:r>
              <w:rPr>
                <w:rFonts w:ascii="Calibri" w:hAnsi="Calibri" w:cs="Calibri"/>
                <w:bCs/>
                <w:color w:val="000000"/>
              </w:rPr>
              <w:t>pogorzeliskowy</w:t>
            </w:r>
            <w:proofErr w:type="spellEnd"/>
            <w:r>
              <w:rPr>
                <w:rFonts w:ascii="Calibri" w:hAnsi="Calibri" w:cs="Calibri"/>
                <w:bCs/>
                <w:color w:val="000000"/>
              </w:rPr>
              <w:t xml:space="preserve"> na atrapie przedniej z wyprowadzonym gniazdem napięciowym </w:t>
            </w:r>
          </w:p>
        </w:tc>
      </w:tr>
      <w:tr w:rsidR="0055581B" w14:paraId="1AB6DE4A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24CAF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4AD2B" w14:textId="77777777" w:rsidR="0055581B" w:rsidRDefault="0055581B">
            <w:p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Urządzenia sygnalizacyjno-ostrzegawcze świetlne i dźwiękowe pojazdu uprzywilejowanego:</w:t>
            </w:r>
          </w:p>
          <w:p w14:paraId="3E840B0F" w14:textId="77777777" w:rsidR="0055581B" w:rsidRDefault="0055581B" w:rsidP="0055581B">
            <w:pPr>
              <w:numPr>
                <w:ilvl w:val="0"/>
                <w:numId w:val="28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belka wykonana w technologii LED, zamontowana na dachu kabiny kierowcy</w:t>
            </w:r>
          </w:p>
          <w:p w14:paraId="6AA92061" w14:textId="77777777" w:rsidR="0055581B" w:rsidRDefault="0055581B" w:rsidP="0055581B">
            <w:pPr>
              <w:numPr>
                <w:ilvl w:val="0"/>
                <w:numId w:val="28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w tylnej części zabudowy zamontowane oświetlenie ostrzegawcze z możliwością wyłączenia z kabiny kierowcy w przypadku jazdy w kolumnie</w:t>
            </w:r>
          </w:p>
          <w:p w14:paraId="754C1296" w14:textId="77777777" w:rsidR="0055581B" w:rsidRDefault="0055581B" w:rsidP="0055581B">
            <w:pPr>
              <w:numPr>
                <w:ilvl w:val="0"/>
                <w:numId w:val="28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dwie lampy sygnalizacyjne niebieskie wykonane w technologii LED, zamontowane z przodu pojazdu na wysokości lusterka wstecznego samochodu osobowego oraz dwie identyczne lampy sygnalizacyjne z przodu pojazdu na owiewkach bocznych</w:t>
            </w:r>
          </w:p>
          <w:p w14:paraId="0271ED2C" w14:textId="77777777" w:rsidR="0055581B" w:rsidRDefault="0055581B" w:rsidP="0055581B">
            <w:pPr>
              <w:numPr>
                <w:ilvl w:val="0"/>
                <w:numId w:val="28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dwie lampy sygnalizacyjne niebieskie wykonane w technologii LED, zamontowane po jednej na bok pojazdu w tylnej części</w:t>
            </w:r>
          </w:p>
          <w:p w14:paraId="67A45B04" w14:textId="77777777" w:rsidR="0055581B" w:rsidRDefault="0055581B" w:rsidP="0055581B">
            <w:pPr>
              <w:numPr>
                <w:ilvl w:val="0"/>
                <w:numId w:val="28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  <w:color w:val="000000"/>
              </w:rPr>
              <w:lastRenderedPageBreak/>
              <w:t>urządzenie dźwiękowe (min. 6 modulowanych tonów + „poganiacz Horn”) wyposażone w funkcję megafonu oraz tryb nocny</w:t>
            </w:r>
          </w:p>
          <w:p w14:paraId="2744A4D7" w14:textId="77777777" w:rsidR="0055581B" w:rsidRDefault="0055581B" w:rsidP="0055581B">
            <w:pPr>
              <w:numPr>
                <w:ilvl w:val="0"/>
                <w:numId w:val="28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wzmacniacz o mocy min. 200W wraz z głośnikiem o mocy 200W (dopuszcza się dwa niezależne głośniki o mocy 100W). Miejsce zamocowania sterownika i mikrofonu w kabinie zapewniające łatwy dostęp dla kierowcy oraz dowódcy.</w:t>
            </w:r>
          </w:p>
          <w:p w14:paraId="0F74844E" w14:textId="77777777" w:rsidR="0055581B" w:rsidRDefault="0055581B" w:rsidP="0055581B">
            <w:pPr>
              <w:numPr>
                <w:ilvl w:val="0"/>
                <w:numId w:val="28"/>
              </w:numPr>
              <w:spacing w:after="0" w:line="240" w:lineRule="auto"/>
              <w:rPr>
                <w:rFonts w:ascii="Calibri" w:hAnsi="Calibri" w:cs="Calibri"/>
                <w:bCs/>
                <w:shd w:val="clear" w:color="auto" w:fill="FFFFFF"/>
              </w:rPr>
            </w:pPr>
            <w:r>
              <w:rPr>
                <w:rFonts w:ascii="Calibri" w:hAnsi="Calibri" w:cs="Calibri"/>
                <w:bCs/>
              </w:rPr>
              <w:t>zestaw żółtych lamp na tylnej ścianie z</w:t>
            </w:r>
            <w:r>
              <w:rPr>
                <w:rFonts w:ascii="Calibri" w:hAnsi="Calibri" w:cs="Calibri"/>
                <w:bCs/>
                <w:shd w:val="clear" w:color="auto" w:fill="FFFFFF"/>
              </w:rPr>
              <w:t>abudowy do kierowania ruchem pojazdów wykonany w technologii LED, załączanie i sterowanie trybami pracy z poziomu zarówno przedziału autopompy jak i z kabiny.</w:t>
            </w:r>
          </w:p>
          <w:p w14:paraId="040460A8" w14:textId="77777777" w:rsidR="0055581B" w:rsidRDefault="0055581B" w:rsidP="0055581B">
            <w:pPr>
              <w:numPr>
                <w:ilvl w:val="0"/>
                <w:numId w:val="28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 xml:space="preserve">sygnalizacja świetlna i dźwiękowa włączonego biegu </w:t>
            </w:r>
            <w:r>
              <w:rPr>
                <w:rFonts w:ascii="Calibri" w:hAnsi="Calibri" w:cs="Calibri"/>
                <w:bCs/>
                <w:shd w:val="clear" w:color="auto" w:fill="FFFFFF"/>
              </w:rPr>
              <w:t xml:space="preserve">wstecznego, </w:t>
            </w:r>
          </w:p>
          <w:p w14:paraId="36FCC8FA" w14:textId="77777777" w:rsidR="0055581B" w:rsidRDefault="0055581B" w:rsidP="0055581B">
            <w:pPr>
              <w:numPr>
                <w:ilvl w:val="0"/>
                <w:numId w:val="28"/>
              </w:numPr>
              <w:tabs>
                <w:tab w:val="left" w:pos="48"/>
                <w:tab w:val="left" w:pos="312"/>
                <w:tab w:val="left" w:pos="921"/>
                <w:tab w:val="left" w:pos="6513"/>
                <w:tab w:val="left" w:pos="8543"/>
                <w:tab w:val="left" w:pos="14730"/>
              </w:tabs>
              <w:spacing w:after="0" w:line="276" w:lineRule="auto"/>
              <w:jc w:val="both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Cs/>
              </w:rPr>
              <w:t>dodatkowy pneumatyczny sygnał dźwiękowy z możliwością sterowania przez kierowcę oraz dowódcę.</w:t>
            </w:r>
          </w:p>
        </w:tc>
      </w:tr>
      <w:tr w:rsidR="0055581B" w14:paraId="2460D79B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A6A96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3.3.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F50E" w14:textId="77777777" w:rsidR="0055581B" w:rsidRDefault="0055581B">
            <w:pPr>
              <w:autoSpaceDE w:val="0"/>
              <w:autoSpaceDN w:val="0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Instalacja elektryczna 24 V wyposażona w </w:t>
            </w:r>
            <w:r>
              <w:rPr>
                <w:rFonts w:ascii="Calibri" w:hAnsi="Calibri" w:cs="Calibri"/>
                <w:bCs/>
                <w:color w:val="000000"/>
              </w:rPr>
              <w:t xml:space="preserve">główny wyłącznik prądu, bez odłączania urządzeń, które wymagają stałego zasilania (radiotelefony, </w:t>
            </w:r>
            <w:r>
              <w:rPr>
                <w:rFonts w:cstheme="minorHAnsi"/>
                <w:bCs/>
                <w:color w:val="000000"/>
              </w:rPr>
              <w:t xml:space="preserve">ładowarki latarek). </w:t>
            </w:r>
            <w:r>
              <w:rPr>
                <w:rFonts w:cstheme="minorHAnsi"/>
                <w:color w:val="000000"/>
              </w:rPr>
              <w:t>Moc alternatora min 110A i pojemność akumulatorów min 175Ah musi zapewnić pełne zapotrzebowanie na energię elektryczną przy jej maksymalnym obciążeniu.</w:t>
            </w:r>
          </w:p>
        </w:tc>
      </w:tr>
      <w:tr w:rsidR="0055581B" w14:paraId="144BBA96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C0DA8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3.4.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B049" w14:textId="77777777" w:rsidR="0055581B" w:rsidRDefault="0055581B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>Układ prostowniczy do ładowania akumulatorów z zewnętrznego źródła 230V. System powinien być kompletny, gotowy do ładowania akumulatorów bez użycia zewnętrznych układów prostowniczych. W kabinie kierowcy oraz bezpośrednio przy gnieździe sygnalizacja wizualna podłączenia instalacji do zewnętrznego źródła. Przewód automatycznie odłącza się w momencie uruchomienia rozrusznika samochodu. Wtyczka do instalacji w komplecie z gniazdem. Długość przewodu min. 4 m.</w:t>
            </w:r>
          </w:p>
        </w:tc>
      </w:tr>
      <w:tr w:rsidR="0055581B" w14:paraId="58F8B001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1CCB5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708C8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>
              <w:rPr>
                <w:rFonts w:ascii="Calibri" w:hAnsi="Calibri" w:cs="Calibri"/>
                <w:bCs/>
                <w:iCs/>
                <w:color w:val="000000"/>
              </w:rPr>
              <w:t>Podest z zasilaniem do ładowarek radiotelefonów przenośnych, latarek itd. z wyprowadzonym niezależnym zasilaniem 12V min. 10 A oraz 2 gniazdami zapalniczki, z układem zabezpieczającym, automatycznie odłączającym zasilanie ładowarek  przy napięciu na zaciskach akumulatora poniżej 22 V wraz z układem pomiarowym wskazującym aktualne napięcie na zaciskach akumulatora.</w:t>
            </w:r>
          </w:p>
        </w:tc>
      </w:tr>
      <w:tr w:rsidR="0055581B" w14:paraId="41AD3BB2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FDEA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DD4E6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>
              <w:rPr>
                <w:rFonts w:ascii="Calibri" w:hAnsi="Calibri" w:cs="Calibri"/>
                <w:bCs/>
                <w:iCs/>
                <w:color w:val="000000"/>
              </w:rPr>
              <w:t>Oświetlenie zewnętrzne Pojazd powinien posiadać oświetlenie typu LED pola pracy wokół samochodu zapewniające oświetlenie w warunkach słabej widoczności min. 15 luksów w odległości 1 m od pojazdu. Zastosowane lampy w standardzie IP67 oraz zamocowane nad każdą skrytką, załączane zarówno z kabiny (wszystkie lampy wokół pojazdu) oraz z przedziału autopompy (podzielone na strony). Załączanie/wyłączanie z wykorzystaniem wyłącznika krzyżowego zarówno z poziomu kierowcy jak i przedziału autopompy.</w:t>
            </w:r>
          </w:p>
        </w:tc>
      </w:tr>
      <w:tr w:rsidR="0055581B" w14:paraId="3C465906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7E1B9" w14:textId="77777777" w:rsidR="0055581B" w:rsidRDefault="0055581B">
            <w:pPr>
              <w:tabs>
                <w:tab w:val="left" w:pos="48"/>
                <w:tab w:val="left" w:pos="921"/>
                <w:tab w:val="left" w:pos="6513"/>
                <w:tab w:val="left" w:pos="10395"/>
                <w:tab w:val="left" w:pos="14730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B49AD" w14:textId="77777777" w:rsidR="0055581B" w:rsidRDefault="0055581B">
            <w:pPr>
              <w:tabs>
                <w:tab w:val="decimal" w:pos="628"/>
                <w:tab w:val="left" w:pos="873"/>
                <w:tab w:val="left" w:pos="6498"/>
                <w:tab w:val="left" w:pos="8514"/>
                <w:tab w:val="left" w:pos="14691"/>
              </w:tabs>
              <w:spacing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Oświetlenie wewnętrzne: Skrytki na sprzęt, przedział autopompy muszą być wyposażone w oświetlenie wewnętrzne włączane automatycznie po otwarciu skrytki. Główny wyłącznik oświetlenia skrytek powinien być zainstalowany w kabinie kierowcy oraz w przedziale autopompy. Ww. oświetlenie wykonane w technologii pasków LED zamocowanych wzdłuż prowadnicy żaluzji po obu stronach skrytki, </w:t>
            </w:r>
            <w:r>
              <w:rPr>
                <w:rFonts w:ascii="Calibri" w:hAnsi="Calibri" w:cs="Calibri"/>
                <w:bCs/>
                <w:iCs/>
                <w:color w:val="000000"/>
              </w:rPr>
              <w:t>załączanie/wyłączanie z wykorzystaniem wyłącznika krzyżowego zarówno z poziomu kierowcy jak i przedziału autopompy.</w:t>
            </w:r>
          </w:p>
        </w:tc>
      </w:tr>
      <w:tr w:rsidR="0055581B" w14:paraId="5BCDFA34" w14:textId="77777777" w:rsidTr="0055581B">
        <w:trPr>
          <w:trHeight w:val="39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1D21996" w14:textId="77777777" w:rsidR="0055581B" w:rsidRDefault="0055581B">
            <w:pPr>
              <w:tabs>
                <w:tab w:val="center" w:pos="451"/>
                <w:tab w:val="left" w:pos="921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4.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42C8A9A" w14:textId="77777777" w:rsidR="0055581B" w:rsidRDefault="0055581B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Zabudowa pożarnicza:</w:t>
            </w:r>
          </w:p>
        </w:tc>
      </w:tr>
      <w:tr w:rsidR="0055581B" w14:paraId="56595821" w14:textId="77777777" w:rsidTr="0055581B">
        <w:trPr>
          <w:trHeight w:val="44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88F1" w14:textId="77777777" w:rsidR="0055581B" w:rsidRDefault="0055581B">
            <w:pPr>
              <w:tabs>
                <w:tab w:val="center" w:pos="451"/>
                <w:tab w:val="left" w:pos="921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4.1.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6362E" w14:textId="77777777" w:rsidR="0055581B" w:rsidRDefault="0055581B">
            <w:pPr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>
              <w:rPr>
                <w:rFonts w:ascii="Calibri" w:hAnsi="Calibri" w:cs="Calibri"/>
                <w:bCs/>
                <w:iCs/>
                <w:color w:val="000000"/>
              </w:rPr>
              <w:t xml:space="preserve">Rama pośrednia spawana, zabezpieczona antykorozyjnie poprzez proces galwanizacji, wyposażona w zintegrowane mocowanie autopompy oraz zbiornika na wodę. Przymocowana w swojej przedniej części za pomocą elastycznych, sprężynowych połączeń do ramy nośnej pojazdu. </w:t>
            </w:r>
          </w:p>
        </w:tc>
      </w:tr>
      <w:tr w:rsidR="0055581B" w14:paraId="77DAB663" w14:textId="77777777" w:rsidTr="0055581B">
        <w:trPr>
          <w:trHeight w:val="442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6C686" w14:textId="77777777" w:rsidR="0055581B" w:rsidRDefault="0055581B">
            <w:pPr>
              <w:tabs>
                <w:tab w:val="center" w:pos="451"/>
                <w:tab w:val="left" w:pos="921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4.2.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AE907" w14:textId="77777777" w:rsidR="0055581B" w:rsidRDefault="0055581B">
            <w:pPr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Zabudowa samonośna w całości wykonana z aluminium (szkielet), w technologii skręcania z poszyciem z tego samego materiału. Wewnętrza cześć zabudowy wykończona blachą aluminiową, zewnętrzne lakierowaną. Zabudowa powinna być zamontowana na </w:t>
            </w:r>
            <w:r>
              <w:rPr>
                <w:rFonts w:ascii="Calibri" w:hAnsi="Calibri" w:cs="Calibri"/>
                <w:bCs/>
                <w:iCs/>
                <w:color w:val="000000"/>
              </w:rPr>
              <w:t xml:space="preserve">ramie pośredniej, wyposażonej w amortyzujące elementy metalowo-gumowe. </w:t>
            </w:r>
          </w:p>
        </w:tc>
      </w:tr>
      <w:tr w:rsidR="0055581B" w14:paraId="3781A2AA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3F61E" w14:textId="77777777" w:rsidR="0055581B" w:rsidRDefault="0055581B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4.3.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5A401" w14:textId="77777777" w:rsidR="0055581B" w:rsidRDefault="0055581B">
            <w:pPr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>
              <w:rPr>
                <w:rFonts w:ascii="Calibri" w:hAnsi="Calibri" w:cs="Calibri"/>
                <w:bCs/>
                <w:iCs/>
                <w:color w:val="000000"/>
              </w:rPr>
              <w:t xml:space="preserve">Dach zabudowy w formie podestu roboczego w wykonaniu antypoślizgowym przy zastosowaniu blachy ryflowanej (nie dopuszcza się innych materiałów). Dodatkowo na dachu pojazdu jedna długa skrzynia wykonana z materiałów odpornych na korozję, szczelnie zamykana (do przewożenia m. in. łopat, wideł), wyposażona w oświetlenie oraz wentylację. Konstrukcja dachu zabudowy oświetlona, w wykonaniu płaskim (bez wystających elementów), z wyznaczonymi ścieżkami komunikacyjnymi. </w:t>
            </w:r>
          </w:p>
        </w:tc>
      </w:tr>
      <w:tr w:rsidR="0055581B" w14:paraId="3AE237C1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A279B" w14:textId="77777777" w:rsidR="0055581B" w:rsidRDefault="0055581B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4.4.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E2299" w14:textId="77777777" w:rsidR="0055581B" w:rsidRDefault="0055581B">
            <w:pPr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>
              <w:rPr>
                <w:rFonts w:ascii="Calibri" w:hAnsi="Calibri" w:cs="Calibri"/>
                <w:bCs/>
                <w:iCs/>
                <w:color w:val="000000"/>
              </w:rPr>
              <w:t>Aluminiowa drabina do wejścia na dach umieszczona na tylnej ścianie zabudowy po prawej stronie. Stopnie w wykonaniu antypoślizgowym. Górna część drabinki wyposażona w uchwyty ułatwiająca wchodzenie oraz pełen stopień. Poręcze do wchodzenia na dach w wykonaniu ułatwiającym pracę w rękawicach (nie dopuszcza się wykonania uchwytów w formie wygiętej rury)</w:t>
            </w:r>
          </w:p>
        </w:tc>
      </w:tr>
      <w:tr w:rsidR="0055581B" w14:paraId="57FE9B91" w14:textId="77777777" w:rsidTr="0055581B">
        <w:trPr>
          <w:trHeight w:val="510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1AE60" w14:textId="77777777" w:rsidR="0055581B" w:rsidRDefault="0055581B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4.5.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4262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bCs/>
                <w:iCs/>
                <w:color w:val="000000"/>
              </w:rPr>
              <w:t>Podesty robocze</w:t>
            </w:r>
            <w:r>
              <w:rPr>
                <w:rFonts w:ascii="Calibri" w:hAnsi="Calibri" w:cs="Calibri"/>
                <w:iCs/>
                <w:color w:val="000000"/>
              </w:rPr>
              <w:t xml:space="preserve"> wzdłuż zabudowy muszą być wytrzymałe na obciążenie min. 280 kg w wykonaniu antypoślizgowym poprzez zastosowanie blachy ryflowanej. (Nie dopuszcza się innych materiałów). Nadkole w postaci uchylanego podestu z blokadą w formie domykanej żaluzji.  Podesty robocze o głębokości użytkowej min 430 mm zabezpieczone przed otwarciem za pomocą żaluzji, wyposażone w oświetlenie ostrzegawcze. </w:t>
            </w:r>
          </w:p>
        </w:tc>
      </w:tr>
      <w:tr w:rsidR="0055581B" w14:paraId="1B3C5FFE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2EE27" w14:textId="77777777" w:rsidR="0055581B" w:rsidRDefault="0055581B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4.6.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3E43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>
              <w:rPr>
                <w:rFonts w:ascii="Calibri" w:hAnsi="Calibri" w:cs="Calibri"/>
                <w:bCs/>
                <w:iCs/>
                <w:color w:val="000000"/>
              </w:rPr>
              <w:t xml:space="preserve">Boczne skrytki w układzie 3+3 zamykane żaluzjami bryzo- i pyłoszczelnymi wspomaganymi systemem sprężynowym wykonane z materiałów odpornych na korozję, wyposażone w zamki zamykane na klucz, jeden klucz powinien pasować do wszystkich zamków żaluzji. Zamknięcia żaluzji typu rurkowego (bar-lock), wyposażone w taśmy ułatwiające zamykanie. </w:t>
            </w:r>
          </w:p>
        </w:tc>
      </w:tr>
      <w:tr w:rsidR="0055581B" w14:paraId="7CAEA2FE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B49F8" w14:textId="77777777" w:rsidR="0055581B" w:rsidRDefault="0055581B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4.7.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19FDC" w14:textId="77777777" w:rsidR="0055581B" w:rsidRDefault="0055581B">
            <w:pPr>
              <w:spacing w:line="276" w:lineRule="auto"/>
              <w:jc w:val="both"/>
              <w:rPr>
                <w:rFonts w:ascii="Calibri" w:hAnsi="Calibri" w:cs="Calibri"/>
                <w:bCs/>
                <w:color w:val="000000"/>
              </w:rPr>
            </w:pPr>
            <w:r>
              <w:rPr>
                <w:rFonts w:ascii="Calibri" w:hAnsi="Calibri" w:cs="Calibri"/>
                <w:bCs/>
                <w:color w:val="000000"/>
              </w:rPr>
              <w:t xml:space="preserve">Aranżacja skrytek powinna być wykonana w sposób ergonomiczny umożliwiający jego późniejszą modyfikację przez użytkownika końcowego. </w:t>
            </w:r>
            <w:r>
              <w:rPr>
                <w:rFonts w:ascii="Calibri" w:hAnsi="Calibri" w:cs="Calibri"/>
                <w:bCs/>
                <w:iCs/>
                <w:color w:val="000000"/>
              </w:rPr>
              <w:t>Zastosowane p</w:t>
            </w:r>
            <w:r>
              <w:rPr>
                <w:rFonts w:ascii="Calibri" w:hAnsi="Calibri" w:cs="Calibri"/>
                <w:bCs/>
                <w:color w:val="000000"/>
              </w:rPr>
              <w:t xml:space="preserve">ółki sprzętowe wykonane z aluminium, z możliwością regulacji wysokości półek. </w:t>
            </w:r>
            <w:r>
              <w:rPr>
                <w:rFonts w:ascii="Calibri" w:hAnsi="Calibri" w:cs="Calibri"/>
                <w:bCs/>
                <w:iCs/>
                <w:color w:val="000000"/>
              </w:rPr>
              <w:t xml:space="preserve">Głębokość każdej skrytki nie powinna być mniejsza niż 550 mm. </w:t>
            </w:r>
            <w:r>
              <w:rPr>
                <w:rFonts w:ascii="Calibri" w:hAnsi="Calibri" w:cs="Calibri"/>
                <w:bCs/>
                <w:color w:val="000000"/>
              </w:rPr>
              <w:t xml:space="preserve">Maksymalna wysokość górnej krawędzi najwyższej półki w położeniu roboczym (po wysunięciu lub rozłożeniu) szuflady nie wyżej niż 1850 mm od poziomu terenu. </w:t>
            </w:r>
          </w:p>
        </w:tc>
      </w:tr>
      <w:tr w:rsidR="0055581B" w14:paraId="5D2B01EF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FF5F0" w14:textId="77777777" w:rsidR="0055581B" w:rsidRDefault="0055581B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4.8.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AE835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bCs/>
                <w:iCs/>
              </w:rPr>
            </w:pPr>
            <w:r>
              <w:rPr>
                <w:rFonts w:ascii="Calibri" w:hAnsi="Calibri" w:cs="Calibri"/>
                <w:bCs/>
                <w:iCs/>
              </w:rPr>
              <w:t xml:space="preserve">Przedział sprzętowy za kabiną pojazdu, wykonany w formie przelotowej o szerokości prześwitu min. 400 mm dostępny od strony dowódcy. </w:t>
            </w:r>
          </w:p>
        </w:tc>
      </w:tr>
      <w:tr w:rsidR="0055581B" w14:paraId="085776FD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60F01" w14:textId="77777777" w:rsidR="0055581B" w:rsidRDefault="0055581B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4.9.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A89C1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Zabudowa wyposażona w trzy szuflady-tace wysuwane przeznaczone do transportu</w:t>
            </w:r>
          </w:p>
          <w:p w14:paraId="38739CA3" w14:textId="77777777" w:rsidR="0055581B" w:rsidRDefault="0055581B" w:rsidP="0055581B">
            <w:pPr>
              <w:numPr>
                <w:ilvl w:val="0"/>
                <w:numId w:val="29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Ciężkiego zestawu narzędzi hydraulicznych (szuflada o konstrukcji  90% szerokości skrytki) </w:t>
            </w:r>
          </w:p>
          <w:p w14:paraId="464CE5CB" w14:textId="77777777" w:rsidR="0055581B" w:rsidRDefault="0055581B" w:rsidP="0055581B">
            <w:pPr>
              <w:numPr>
                <w:ilvl w:val="0"/>
                <w:numId w:val="29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Motopompy szlamowej</w:t>
            </w:r>
          </w:p>
          <w:p w14:paraId="0F1868A7" w14:textId="77777777" w:rsidR="0055581B" w:rsidRDefault="0055581B" w:rsidP="0055581B">
            <w:pPr>
              <w:numPr>
                <w:ilvl w:val="0"/>
                <w:numId w:val="29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Agregatu prądotwórczego</w:t>
            </w:r>
          </w:p>
          <w:p w14:paraId="36738238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Szuflady i wysuwane tace muszą się automatycznie blokować w pozycji zamkniętej i całkowicie otwartej oraz posiadać zabezpieczenie przed całkowitym wyciągnięciem (wypadnięciem z prowadnic)</w:t>
            </w:r>
            <w:r>
              <w:rPr>
                <w:rFonts w:ascii="Calibri" w:hAnsi="Calibri" w:cs="Calibri"/>
                <w:color w:val="000000"/>
              </w:rPr>
              <w:t xml:space="preserve">. </w:t>
            </w:r>
            <w:r>
              <w:rPr>
                <w:rFonts w:ascii="Calibri" w:hAnsi="Calibri" w:cs="Calibri"/>
                <w:iCs/>
                <w:color w:val="000000"/>
              </w:rPr>
              <w:t xml:space="preserve">Uchwyty </w:t>
            </w:r>
            <w:r>
              <w:rPr>
                <w:rFonts w:ascii="Calibri" w:hAnsi="Calibri" w:cs="Calibri"/>
                <w:iCs/>
                <w:color w:val="000000"/>
              </w:rPr>
              <w:lastRenderedPageBreak/>
              <w:t xml:space="preserve">i klamki wszystkich urządzeń samochodu, drzwi żaluzjowych, szuflad, tac, muszą być tak skonstruowane, aby umożliwiały ich obsługę w rękawicach. </w:t>
            </w:r>
          </w:p>
        </w:tc>
      </w:tr>
      <w:tr w:rsidR="0055581B" w14:paraId="63BF4946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C76D1" w14:textId="77777777" w:rsidR="0055581B" w:rsidRDefault="0055581B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4.10.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6FE87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>
              <w:rPr>
                <w:rFonts w:ascii="Calibri" w:hAnsi="Calibri" w:cs="Calibri"/>
                <w:bCs/>
                <w:iCs/>
                <w:color w:val="000000"/>
              </w:rPr>
              <w:t xml:space="preserve">Skrytki zlokalizowane bezpośrednio przy nasadach tłocznych wyposażone w mocowanie na węże tłoczne (10 sztuk W52 / 8 sztuk W75).  Nie dopuszcza się by w jednej skrytce było mniej niż 8 mocowań. </w:t>
            </w:r>
          </w:p>
        </w:tc>
      </w:tr>
      <w:tr w:rsidR="0055581B" w14:paraId="24FE8DE9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AE02A" w14:textId="77777777" w:rsidR="0055581B" w:rsidRDefault="0055581B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4.11.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8E03" w14:textId="77777777" w:rsidR="0055581B" w:rsidRDefault="0055581B">
            <w:p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>
              <w:rPr>
                <w:rFonts w:ascii="Calibri" w:hAnsi="Calibri" w:cs="Calibri"/>
                <w:bCs/>
                <w:iCs/>
                <w:color w:val="000000"/>
              </w:rPr>
              <w:t>Dodatkowo ostatnia skrytka zabudowy wyposażona w pionowe mocowanie na:</w:t>
            </w:r>
          </w:p>
          <w:p w14:paraId="4122F25D" w14:textId="77777777" w:rsidR="0055581B" w:rsidRDefault="0055581B" w:rsidP="0055581B">
            <w:pPr>
              <w:numPr>
                <w:ilvl w:val="0"/>
                <w:numId w:val="30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>
              <w:rPr>
                <w:rFonts w:ascii="Calibri" w:hAnsi="Calibri" w:cs="Calibri"/>
                <w:bCs/>
                <w:iCs/>
                <w:color w:val="000000"/>
              </w:rPr>
              <w:t>Stojak hydrantowy</w:t>
            </w:r>
          </w:p>
          <w:p w14:paraId="74B8BB90" w14:textId="77777777" w:rsidR="0055581B" w:rsidRDefault="0055581B" w:rsidP="0055581B">
            <w:pPr>
              <w:numPr>
                <w:ilvl w:val="0"/>
                <w:numId w:val="30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>
              <w:rPr>
                <w:rFonts w:ascii="Calibri" w:hAnsi="Calibri" w:cs="Calibri"/>
                <w:bCs/>
                <w:iCs/>
                <w:color w:val="000000"/>
              </w:rPr>
              <w:t xml:space="preserve">Gaśnice </w:t>
            </w:r>
          </w:p>
          <w:p w14:paraId="6E008516" w14:textId="77777777" w:rsidR="0055581B" w:rsidRDefault="0055581B" w:rsidP="0055581B">
            <w:pPr>
              <w:numPr>
                <w:ilvl w:val="0"/>
                <w:numId w:val="30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>
              <w:rPr>
                <w:rFonts w:ascii="Calibri" w:hAnsi="Calibri" w:cs="Calibri"/>
                <w:bCs/>
                <w:iCs/>
                <w:color w:val="000000"/>
              </w:rPr>
              <w:t xml:space="preserve">Klucz hydrantowy </w:t>
            </w:r>
          </w:p>
        </w:tc>
      </w:tr>
      <w:tr w:rsidR="0055581B" w14:paraId="2FA1DE1B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96F34B" w14:textId="77777777" w:rsidR="0055581B" w:rsidRDefault="0055581B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4.12.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614F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Zabudowa powinna posiadać zestaw plastikowych skrzynek o pojemności 39 dm</w:t>
            </w:r>
            <w:r>
              <w:rPr>
                <w:rFonts w:ascii="Calibri" w:hAnsi="Calibri" w:cs="Calibri"/>
                <w:iCs/>
                <w:color w:val="000000"/>
                <w:vertAlign w:val="superscript"/>
              </w:rPr>
              <w:t>3</w:t>
            </w:r>
            <w:r>
              <w:rPr>
                <w:rFonts w:ascii="Calibri" w:hAnsi="Calibri" w:cs="Calibri"/>
                <w:iCs/>
                <w:color w:val="000000"/>
              </w:rPr>
              <w:t>, nośność 30 kg na wyposażenie bez stałego miejsca oraz skrzynkę wykonaną z aluminium lub stali nierdzewnej z uchwytem oraz wieczkiem na łańcuchy śniegowe wewnątrz zabudowy.</w:t>
            </w:r>
          </w:p>
        </w:tc>
      </w:tr>
      <w:tr w:rsidR="0055581B" w14:paraId="5F402599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27371" w14:textId="77777777" w:rsidR="0055581B" w:rsidRDefault="0055581B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4.13.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BABF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 xml:space="preserve">Wszystkie podłogi skrytek wykonane ze stali nierdzewnej dla łatwości utrzymania czystości. </w:t>
            </w:r>
          </w:p>
        </w:tc>
      </w:tr>
      <w:tr w:rsidR="0055581B" w14:paraId="2B357500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544C" w14:textId="77777777" w:rsidR="0055581B" w:rsidRDefault="0055581B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4.14.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1A8CD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Konstrukcja skrytek zapewniająca odprowadzenie wody z ich wnętrza</w:t>
            </w:r>
            <w:r>
              <w:rPr>
                <w:rFonts w:ascii="Calibri" w:hAnsi="Calibri" w:cs="Calibri"/>
                <w:color w:val="000000"/>
              </w:rPr>
              <w:t>. (nie dopuszcza się pochylenia spodu skrytki w celu odwodnienia)</w:t>
            </w:r>
          </w:p>
        </w:tc>
      </w:tr>
      <w:tr w:rsidR="0055581B" w14:paraId="1443BA30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4124" w14:textId="77777777" w:rsidR="0055581B" w:rsidRDefault="0055581B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4.15.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DC824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>
              <w:rPr>
                <w:rFonts w:ascii="Calibri" w:hAnsi="Calibri" w:cs="Calibri"/>
                <w:bCs/>
                <w:iCs/>
                <w:color w:val="000000"/>
              </w:rPr>
              <w:t>Elementy wystające w pozycji otwartej powyżej 250 mm poza obrys pojazdu muszą posiadać oznakowanie ostrzegawcze.</w:t>
            </w:r>
          </w:p>
        </w:tc>
      </w:tr>
      <w:tr w:rsidR="0055581B" w14:paraId="7214C56F" w14:textId="77777777" w:rsidTr="0055581B"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A8442" w14:textId="77777777" w:rsidR="0055581B" w:rsidRDefault="0055581B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4.16.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80AA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bCs/>
                <w:iCs/>
                <w:color w:val="000000"/>
              </w:rPr>
            </w:pPr>
            <w:r>
              <w:rPr>
                <w:rFonts w:ascii="Calibri" w:hAnsi="Calibri" w:cs="Calibri"/>
                <w:bCs/>
                <w:iCs/>
                <w:color w:val="000000"/>
              </w:rPr>
              <w:t>Tylne narożniki zabezpieczone kątownikami ze stali nierdzewnej, zabezpieczające naroża zabudowy przed przetarciami podczas korzystania z linii szybkiego natarcia</w:t>
            </w:r>
          </w:p>
        </w:tc>
      </w:tr>
      <w:tr w:rsidR="0055581B" w14:paraId="79AB8F22" w14:textId="77777777" w:rsidTr="0055581B">
        <w:trPr>
          <w:trHeight w:val="28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E71EB3" w14:textId="77777777" w:rsidR="0055581B" w:rsidRDefault="0055581B">
            <w:pPr>
              <w:tabs>
                <w:tab w:val="center" w:pos="451"/>
                <w:tab w:val="left" w:pos="907"/>
                <w:tab w:val="left" w:pos="6499"/>
                <w:tab w:val="left" w:pos="8534"/>
                <w:tab w:val="left" w:pos="14706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A9177BE" w14:textId="77777777" w:rsidR="0055581B" w:rsidRDefault="0055581B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Układ wodno-pianowy</w:t>
            </w:r>
          </w:p>
        </w:tc>
      </w:tr>
      <w:tr w:rsidR="0055581B" w14:paraId="4928A9EB" w14:textId="77777777" w:rsidTr="0055581B">
        <w:trPr>
          <w:trHeight w:val="47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F06C2" w14:textId="77777777" w:rsidR="0055581B" w:rsidRDefault="0055581B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3209D" w14:textId="77777777" w:rsidR="0055581B" w:rsidRDefault="0055581B">
            <w:p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Pojazd wyposażony w układ wodno-pianowy składający się z:</w:t>
            </w:r>
          </w:p>
          <w:p w14:paraId="3E96DC3C" w14:textId="77777777" w:rsidR="0055581B" w:rsidRDefault="0055581B" w:rsidP="0055581B">
            <w:pPr>
              <w:numPr>
                <w:ilvl w:val="0"/>
                <w:numId w:val="31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Zbiornika środków gaśniczych</w:t>
            </w:r>
          </w:p>
          <w:p w14:paraId="3C8BC24A" w14:textId="77777777" w:rsidR="0055581B" w:rsidRDefault="0055581B" w:rsidP="0055581B">
            <w:pPr>
              <w:numPr>
                <w:ilvl w:val="0"/>
                <w:numId w:val="31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Autopompy</w:t>
            </w:r>
          </w:p>
          <w:p w14:paraId="58A963AD" w14:textId="77777777" w:rsidR="0055581B" w:rsidRDefault="0055581B" w:rsidP="0055581B">
            <w:pPr>
              <w:numPr>
                <w:ilvl w:val="0"/>
                <w:numId w:val="31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Dozownika środka pianotwórczego</w:t>
            </w:r>
          </w:p>
          <w:p w14:paraId="7561D908" w14:textId="77777777" w:rsidR="0055581B" w:rsidRDefault="0055581B" w:rsidP="0055581B">
            <w:pPr>
              <w:numPr>
                <w:ilvl w:val="0"/>
                <w:numId w:val="31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 xml:space="preserve">Zwijadła szybkiego natarcia </w:t>
            </w:r>
          </w:p>
          <w:p w14:paraId="45D00B68" w14:textId="77777777" w:rsidR="0055581B" w:rsidRDefault="0055581B" w:rsidP="0055581B">
            <w:pPr>
              <w:numPr>
                <w:ilvl w:val="0"/>
                <w:numId w:val="31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Działka wodno-pianowego</w:t>
            </w:r>
          </w:p>
          <w:p w14:paraId="5952663A" w14:textId="77777777" w:rsidR="0055581B" w:rsidRDefault="0055581B" w:rsidP="0055581B">
            <w:pPr>
              <w:numPr>
                <w:ilvl w:val="0"/>
                <w:numId w:val="31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Systemu zraszania podwozia</w:t>
            </w:r>
          </w:p>
        </w:tc>
      </w:tr>
      <w:tr w:rsidR="0055581B" w14:paraId="09EFF12B" w14:textId="77777777" w:rsidTr="0055581B">
        <w:trPr>
          <w:trHeight w:val="47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76F6" w14:textId="77777777" w:rsidR="0055581B" w:rsidRDefault="0055581B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5.2.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85FF" w14:textId="77777777" w:rsidR="0055581B" w:rsidRDefault="0055581B">
            <w:p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bCs/>
                <w:iCs/>
                <w:color w:val="000000"/>
              </w:rPr>
              <w:t xml:space="preserve">Zbiornik wody wykonany z materiału kompozytowego (laminat poliestrowo </w:t>
            </w:r>
            <w:proofErr w:type="spellStart"/>
            <w:r>
              <w:rPr>
                <w:rFonts w:ascii="Calibri" w:hAnsi="Calibri" w:cs="Calibri"/>
                <w:bCs/>
                <w:iCs/>
                <w:color w:val="000000"/>
              </w:rPr>
              <w:t>szkany</w:t>
            </w:r>
            <w:proofErr w:type="spellEnd"/>
            <w:r>
              <w:rPr>
                <w:rFonts w:ascii="Calibri" w:hAnsi="Calibri" w:cs="Calibri"/>
                <w:bCs/>
                <w:iCs/>
                <w:color w:val="000000"/>
              </w:rPr>
              <w:t xml:space="preserve"> lub polipropylen), usytuowany wzdłuż zabudowy</w:t>
            </w:r>
            <w:r>
              <w:rPr>
                <w:rFonts w:ascii="Calibri" w:hAnsi="Calibri" w:cs="Calibri"/>
                <w:iCs/>
                <w:color w:val="000000"/>
              </w:rPr>
              <w:t>, wyposażony w oprzyrządowanie umożliwiające jego bezpieczną eksploatację, z układem zabezpieczającym przed wypływem wody w czasie jazdy. Zbiornik powinien:</w:t>
            </w:r>
          </w:p>
          <w:p w14:paraId="5C245E2D" w14:textId="77777777" w:rsidR="0055581B" w:rsidRDefault="0055581B" w:rsidP="0055581B">
            <w:pPr>
              <w:numPr>
                <w:ilvl w:val="0"/>
                <w:numId w:val="32"/>
              </w:numPr>
              <w:shd w:val="clear" w:color="auto" w:fill="FFFFFF"/>
              <w:spacing w:after="0" w:line="276" w:lineRule="auto"/>
              <w:ind w:right="73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posiadać właz rewizyjny,</w:t>
            </w:r>
          </w:p>
          <w:p w14:paraId="7A3DDCAE" w14:textId="77777777" w:rsidR="0055581B" w:rsidRDefault="0055581B" w:rsidP="0055581B">
            <w:pPr>
              <w:numPr>
                <w:ilvl w:val="0"/>
                <w:numId w:val="32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 xml:space="preserve">pojemność </w:t>
            </w:r>
            <w:r>
              <w:rPr>
                <w:rFonts w:ascii="Calibri" w:hAnsi="Calibri" w:cs="Calibri"/>
                <w:iCs/>
              </w:rPr>
              <w:t xml:space="preserve">4000 l </w:t>
            </w:r>
            <w:r>
              <w:rPr>
                <w:rFonts w:ascii="Calibri" w:hAnsi="Calibri" w:cs="Calibri"/>
                <w:iCs/>
                <w:color w:val="000000"/>
              </w:rPr>
              <w:t xml:space="preserve">(+/-2%), (nie dopuszcza się innych rozwiązań z uwagi na konieczny zapas rezerwy masy i konieczność posiadania obszernych skrytek), </w:t>
            </w:r>
          </w:p>
          <w:p w14:paraId="3247F47A" w14:textId="77777777" w:rsidR="0055581B" w:rsidRDefault="0055581B" w:rsidP="0055581B">
            <w:pPr>
              <w:numPr>
                <w:ilvl w:val="0"/>
                <w:numId w:val="32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 xml:space="preserve">spełniać nadciśnienie testowe 20 </w:t>
            </w:r>
            <w:proofErr w:type="spellStart"/>
            <w:r>
              <w:rPr>
                <w:rFonts w:ascii="Calibri" w:hAnsi="Calibri" w:cs="Calibri"/>
                <w:iCs/>
                <w:color w:val="000000"/>
              </w:rPr>
              <w:t>kPa</w:t>
            </w:r>
            <w:proofErr w:type="spellEnd"/>
            <w:r>
              <w:rPr>
                <w:rFonts w:ascii="Calibri" w:hAnsi="Calibri" w:cs="Calibri"/>
                <w:iCs/>
                <w:color w:val="000000"/>
              </w:rPr>
              <w:t>,</w:t>
            </w:r>
          </w:p>
          <w:p w14:paraId="0D7AAA24" w14:textId="77777777" w:rsidR="0055581B" w:rsidRDefault="0055581B" w:rsidP="0055581B">
            <w:pPr>
              <w:numPr>
                <w:ilvl w:val="0"/>
                <w:numId w:val="32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posiadać nasadę (DN75), znajdującą się pod zbiornikiem, umożliwiającą czyszczenie zbiornika,</w:t>
            </w:r>
          </w:p>
          <w:p w14:paraId="35DDD4EF" w14:textId="77777777" w:rsidR="0055581B" w:rsidRDefault="0055581B" w:rsidP="0055581B">
            <w:pPr>
              <w:numPr>
                <w:ilvl w:val="0"/>
                <w:numId w:val="32"/>
              </w:numPr>
              <w:shd w:val="clear" w:color="auto" w:fill="FFFFFF"/>
              <w:spacing w:after="0" w:line="276" w:lineRule="auto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konstrukcja zbiornika nie może wychodzić powyżej powierzchni roboczej dachu,</w:t>
            </w:r>
          </w:p>
          <w:p w14:paraId="1A3EB4F6" w14:textId="77777777" w:rsidR="0055581B" w:rsidRDefault="0055581B" w:rsidP="0055581B">
            <w:pPr>
              <w:numPr>
                <w:ilvl w:val="0"/>
                <w:numId w:val="32"/>
              </w:numPr>
              <w:shd w:val="clear" w:color="auto" w:fill="FFFFFF"/>
              <w:spacing w:after="0" w:line="276" w:lineRule="auto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umieszczony być w ramie pośredniej zabudowy,</w:t>
            </w:r>
          </w:p>
          <w:p w14:paraId="72B0F690" w14:textId="77777777" w:rsidR="0055581B" w:rsidRDefault="0055581B" w:rsidP="0055581B">
            <w:pPr>
              <w:numPr>
                <w:ilvl w:val="0"/>
                <w:numId w:val="32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lastRenderedPageBreak/>
              <w:t xml:space="preserve">posiadać nasady 2xDN75 z zaworem do napełniania zbiornika z hydrantu, z zaworem kulowym wspomaganym siłownikiem elektropneumatycznym. Możliwość pracy w trybie ręcznym i automatycznym napełniania zbiornika. </w:t>
            </w:r>
          </w:p>
        </w:tc>
      </w:tr>
      <w:tr w:rsidR="0055581B" w14:paraId="68D1B743" w14:textId="77777777" w:rsidTr="0055581B">
        <w:trPr>
          <w:trHeight w:val="47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3C607" w14:textId="77777777" w:rsidR="0055581B" w:rsidRDefault="0055581B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5.3.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D85B" w14:textId="77777777" w:rsidR="0055581B" w:rsidRDefault="0055581B">
            <w:p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bCs/>
                <w:iCs/>
                <w:color w:val="000000"/>
              </w:rPr>
              <w:t>Zbiornik środka pianotwórczego</w:t>
            </w:r>
            <w:r>
              <w:rPr>
                <w:rFonts w:ascii="Calibri" w:hAnsi="Calibri" w:cs="Calibri"/>
                <w:iCs/>
                <w:color w:val="000000"/>
              </w:rPr>
              <w:t xml:space="preserve"> wykonany z materiału takiego jak zbiornik wody o pojemności min. 10 % pojemności zbiornika wody i nadciśnieniu testowym 20 </w:t>
            </w:r>
            <w:proofErr w:type="spellStart"/>
            <w:r>
              <w:rPr>
                <w:rFonts w:ascii="Calibri" w:hAnsi="Calibri" w:cs="Calibri"/>
                <w:iCs/>
                <w:color w:val="000000"/>
              </w:rPr>
              <w:t>kPa</w:t>
            </w:r>
            <w:proofErr w:type="spellEnd"/>
            <w:r>
              <w:rPr>
                <w:rFonts w:ascii="Calibri" w:hAnsi="Calibri" w:cs="Calibri"/>
                <w:iCs/>
                <w:color w:val="000000"/>
              </w:rPr>
              <w:t>, oraz:</w:t>
            </w:r>
          </w:p>
          <w:p w14:paraId="4308DE6B" w14:textId="77777777" w:rsidR="0055581B" w:rsidRDefault="0055581B" w:rsidP="0055581B">
            <w:pPr>
              <w:numPr>
                <w:ilvl w:val="0"/>
                <w:numId w:val="33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powinien być odporny na działanie dopuszczonych do stosowania środków pianotwórczych,</w:t>
            </w:r>
          </w:p>
          <w:p w14:paraId="46499406" w14:textId="77777777" w:rsidR="0055581B" w:rsidRDefault="0055581B" w:rsidP="0055581B">
            <w:pPr>
              <w:numPr>
                <w:ilvl w:val="0"/>
                <w:numId w:val="33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powinien być wyposażony w oprzyrządowanie zapewniające jego bezpieczną eksploatację,</w:t>
            </w:r>
          </w:p>
          <w:p w14:paraId="0FC08C44" w14:textId="77777777" w:rsidR="0055581B" w:rsidRDefault="0055581B" w:rsidP="0055581B">
            <w:pPr>
              <w:numPr>
                <w:ilvl w:val="0"/>
                <w:numId w:val="33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napełnianie zbiornika powinno być możliwe z poziomu terenu i z dachu pojazd</w:t>
            </w:r>
            <w:r>
              <w:rPr>
                <w:rFonts w:ascii="Calibri" w:hAnsi="Calibri" w:cs="Calibri"/>
                <w:color w:val="000000"/>
              </w:rPr>
              <w:t xml:space="preserve">u poprzez nasady. </w:t>
            </w:r>
          </w:p>
        </w:tc>
      </w:tr>
      <w:tr w:rsidR="0055581B" w14:paraId="212752CE" w14:textId="77777777" w:rsidTr="0055581B">
        <w:trPr>
          <w:trHeight w:val="47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065C6" w14:textId="77777777" w:rsidR="0055581B" w:rsidRDefault="0055581B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5.4.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2E02" w14:textId="77777777" w:rsidR="0055581B" w:rsidRDefault="0055581B">
            <w:p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bCs/>
                <w:iCs/>
                <w:color w:val="000000"/>
              </w:rPr>
              <w:t>Autopompa dwuzakresowa</w:t>
            </w:r>
            <w:r>
              <w:rPr>
                <w:rFonts w:ascii="Calibri" w:hAnsi="Calibri" w:cs="Calibri"/>
                <w:iCs/>
                <w:color w:val="000000"/>
              </w:rPr>
              <w:t xml:space="preserve"> zlokalizowana z tyłu pojazdu o wydajności:</w:t>
            </w:r>
          </w:p>
          <w:p w14:paraId="45DAA45F" w14:textId="77777777" w:rsidR="0055581B" w:rsidRDefault="0055581B" w:rsidP="0055581B">
            <w:pPr>
              <w:numPr>
                <w:ilvl w:val="0"/>
                <w:numId w:val="34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 xml:space="preserve">min. 2800 l/min przy ciśnieniu 0,8 </w:t>
            </w:r>
            <w:proofErr w:type="spellStart"/>
            <w:r>
              <w:rPr>
                <w:rFonts w:ascii="Calibri" w:hAnsi="Calibri" w:cs="Calibri"/>
                <w:iCs/>
                <w:color w:val="000000"/>
              </w:rPr>
              <w:t>MPa</w:t>
            </w:r>
            <w:proofErr w:type="spellEnd"/>
            <w:r>
              <w:rPr>
                <w:rFonts w:ascii="Calibri" w:hAnsi="Calibri" w:cs="Calibri"/>
                <w:iCs/>
                <w:color w:val="000000"/>
              </w:rPr>
              <w:t xml:space="preserve"> i głębokości ssania 1,5 m,</w:t>
            </w:r>
          </w:p>
          <w:p w14:paraId="6FE09957" w14:textId="77777777" w:rsidR="0055581B" w:rsidRDefault="0055581B" w:rsidP="0055581B">
            <w:pPr>
              <w:numPr>
                <w:ilvl w:val="0"/>
                <w:numId w:val="34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 xml:space="preserve">min. 420 l/min. przy ciśnieniu 4 </w:t>
            </w:r>
            <w:proofErr w:type="spellStart"/>
            <w:r>
              <w:rPr>
                <w:rFonts w:ascii="Calibri" w:hAnsi="Calibri" w:cs="Calibri"/>
                <w:iCs/>
                <w:color w:val="000000"/>
              </w:rPr>
              <w:t>MPa</w:t>
            </w:r>
            <w:proofErr w:type="spellEnd"/>
            <w:r>
              <w:rPr>
                <w:rFonts w:ascii="Calibri" w:hAnsi="Calibri" w:cs="Calibri"/>
                <w:iCs/>
                <w:color w:val="000000"/>
              </w:rPr>
              <w:t xml:space="preserve">. </w:t>
            </w:r>
          </w:p>
          <w:p w14:paraId="1667A4BB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 xml:space="preserve">Autopompa musi umożliwiać jednoczesne podawanie wody ze stopnia niskiego i wysokiego ciśnienia. Mechaniczna zmiana stopnia ciśnienia pompy (wyklucza się możliwość załączania stopnia wysokiego ciśnienia za pomocą zdalnie sterowanych zaworów). Autopompa smarowana olejami i smarami stałymi w celu poprawnego funkcjonowania. Wyklucza się konieczność uzupełniania olejów i smarów pomiędzy okresami zalecanymi przez producenta, tzn. nie częściej niż 250 motogodzin lub co 12 miesięcy. Autopompa od spodu zabezpieczona </w:t>
            </w:r>
            <w:proofErr w:type="spellStart"/>
            <w:r>
              <w:rPr>
                <w:rFonts w:ascii="Calibri" w:hAnsi="Calibri" w:cs="Calibri"/>
                <w:iCs/>
                <w:color w:val="000000"/>
              </w:rPr>
              <w:t>demontowalną</w:t>
            </w:r>
            <w:proofErr w:type="spellEnd"/>
            <w:r>
              <w:rPr>
                <w:rFonts w:ascii="Calibri" w:hAnsi="Calibri" w:cs="Calibri"/>
                <w:iCs/>
                <w:color w:val="000000"/>
              </w:rPr>
              <w:t xml:space="preserve"> osłoną  chroniącą przed przedostawaniem się dużych zanieczyszczeń oraz od frontu przed dostępem do obszarów niebezpiecznych dla operatora. </w:t>
            </w:r>
          </w:p>
        </w:tc>
      </w:tr>
      <w:tr w:rsidR="0055581B" w14:paraId="3420AF8D" w14:textId="77777777" w:rsidTr="0055581B">
        <w:trPr>
          <w:trHeight w:val="171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07D80" w14:textId="77777777" w:rsidR="0055581B" w:rsidRDefault="0055581B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5.5.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BA172" w14:textId="77777777" w:rsidR="0055581B" w:rsidRDefault="0055581B">
            <w:pPr>
              <w:shd w:val="clear" w:color="auto" w:fill="FFFFFF"/>
              <w:spacing w:after="0" w:line="276" w:lineRule="auto"/>
              <w:ind w:left="5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Autopompa musi umożliwiać podanie wody i wodnego roztworu środka pianotwórczego do min.:</w:t>
            </w:r>
          </w:p>
          <w:p w14:paraId="576D5553" w14:textId="77777777" w:rsidR="0055581B" w:rsidRDefault="0055581B" w:rsidP="0055581B">
            <w:pPr>
              <w:numPr>
                <w:ilvl w:val="0"/>
                <w:numId w:val="35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dwóch nasad tłocznych skierowanych po jednej na każdą stronę </w:t>
            </w:r>
          </w:p>
          <w:p w14:paraId="186F32DD" w14:textId="77777777" w:rsidR="0055581B" w:rsidRDefault="0055581B" w:rsidP="0055581B">
            <w:pPr>
              <w:numPr>
                <w:ilvl w:val="0"/>
                <w:numId w:val="35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wysokociśnieniowej linii szybkiego natarcia,</w:t>
            </w:r>
          </w:p>
          <w:p w14:paraId="7CFEF65D" w14:textId="77777777" w:rsidR="0055581B" w:rsidRDefault="0055581B" w:rsidP="0055581B">
            <w:pPr>
              <w:numPr>
                <w:ilvl w:val="0"/>
                <w:numId w:val="36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działka wodno-pianowego.</w:t>
            </w:r>
          </w:p>
          <w:p w14:paraId="5C3E42D2" w14:textId="77777777" w:rsidR="0055581B" w:rsidRDefault="0055581B" w:rsidP="0055581B">
            <w:pPr>
              <w:numPr>
                <w:ilvl w:val="0"/>
                <w:numId w:val="36"/>
              </w:numPr>
              <w:shd w:val="clear" w:color="auto" w:fill="FFFFFF"/>
              <w:spacing w:after="0"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zraszaczy</w:t>
            </w:r>
          </w:p>
          <w:p w14:paraId="5B966800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 xml:space="preserve">Na wlotach ssawnych i do napełniania zbiornika muszą być zamontowane elementy zabezpieczające przed przedostaniem się do układu wodno-pianowego zanieczyszczeń stałych. Nasady tłoczne wyposażone w system zrzutu ciśnienia / odwodnienia ich bez konieczności ściągania pokrywy nasady. </w:t>
            </w:r>
          </w:p>
        </w:tc>
      </w:tr>
      <w:tr w:rsidR="0055581B" w14:paraId="2D02B1E8" w14:textId="77777777" w:rsidTr="0055581B">
        <w:trPr>
          <w:trHeight w:val="47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8F1C" w14:textId="77777777" w:rsidR="0055581B" w:rsidRDefault="0055581B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E0BAD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Układ wodno-pianowy wyposażony w ręczny dozownik środka pianotwórczego wykonany z mosiądzu umożliwiający uzyskanie stężeń w zakresie 3% i  6%, w całym zakresie pracy autopompy.</w:t>
            </w:r>
          </w:p>
        </w:tc>
      </w:tr>
      <w:tr w:rsidR="0055581B" w14:paraId="2B09E282" w14:textId="77777777" w:rsidTr="0055581B">
        <w:trPr>
          <w:trHeight w:val="47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FE4C0" w14:textId="77777777" w:rsidR="0055581B" w:rsidRDefault="0055581B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5.6.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780EC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Układ wodno-pianowy zabudowany w taki sposób aby parametry autopompy przy zasilaniu ze zbiornika samochodu były nie mniejsze niż przy zasilaniu ze zbiornika zewnętrznego dla głębokości ssania 1,5 m</w:t>
            </w:r>
            <w:r>
              <w:rPr>
                <w:rFonts w:ascii="Calibri" w:hAnsi="Calibri" w:cs="Calibri"/>
                <w:color w:val="000000"/>
              </w:rPr>
              <w:t xml:space="preserve"> oraz musi być wyposażony w automatycznie uruchamiane urządzenie odpowietrzające (tzw. </w:t>
            </w:r>
            <w:proofErr w:type="spellStart"/>
            <w:r>
              <w:rPr>
                <w:rFonts w:ascii="Calibri" w:hAnsi="Calibri" w:cs="Calibri"/>
                <w:color w:val="000000"/>
              </w:rPr>
              <w:t>trokomat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), umożliwiające zassanie wody z głębokości 1,5m w czasie do 30 s, a z głębokości 7,5 m w czasie do 60 sekund. </w:t>
            </w:r>
            <w:r>
              <w:rPr>
                <w:rFonts w:ascii="Calibri" w:hAnsi="Calibri" w:cs="Calibri"/>
                <w:iCs/>
                <w:color w:val="000000"/>
              </w:rPr>
              <w:t xml:space="preserve">(wyklucza się zastosowanie ręcznie załączanej pompy próżniowej) 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</w:tr>
      <w:tr w:rsidR="0055581B" w14:paraId="58C12DA8" w14:textId="77777777" w:rsidTr="0055581B">
        <w:trPr>
          <w:trHeight w:val="47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69F9" w14:textId="77777777" w:rsidR="0055581B" w:rsidRDefault="0055581B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5.7.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39A4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Wszystkie elementy układu wodno-pianowego muszą być odporne na korozję i działanie dopuszczonych do stosowania środków pianotwórczych i modyfikatorów. Konstrukcja układu wodno-pianowego powinna umożliwić jego całkowite odwodnienie przy możliwie najmniejszej ilości zaworów.</w:t>
            </w:r>
          </w:p>
        </w:tc>
      </w:tr>
      <w:tr w:rsidR="0055581B" w14:paraId="3404E7FF" w14:textId="77777777" w:rsidTr="0055581B">
        <w:trPr>
          <w:trHeight w:val="47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6139" w14:textId="77777777" w:rsidR="0055581B" w:rsidRDefault="0055581B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5.8.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B7D5A" w14:textId="77777777" w:rsidR="0055581B" w:rsidRDefault="0055581B">
            <w:pPr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Przedział autopompy musi być wyposażony w system ogrzewania tego samego producenta jak urządzenie w kabinie kierowcy, skutecznie zabezpieczający układ wodno-pianowy i autopompę  przed zamarzaniem w temperaturze do -25</w:t>
            </w:r>
            <w:r>
              <w:rPr>
                <w:rFonts w:ascii="Calibri" w:hAnsi="Calibri" w:cs="Calibri"/>
                <w:iCs/>
                <w:color w:val="000000"/>
                <w:vertAlign w:val="superscript"/>
              </w:rPr>
              <w:t>o</w:t>
            </w:r>
            <w:r>
              <w:rPr>
                <w:rFonts w:ascii="Calibri" w:hAnsi="Calibri" w:cs="Calibri"/>
                <w:iCs/>
                <w:color w:val="000000"/>
              </w:rPr>
              <w:t>C, działający niezależnie od pracy silnika.</w:t>
            </w:r>
          </w:p>
        </w:tc>
      </w:tr>
      <w:tr w:rsidR="0055581B" w14:paraId="3D1298A9" w14:textId="77777777" w:rsidTr="0055581B">
        <w:trPr>
          <w:trHeight w:val="878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4F6AE" w14:textId="77777777" w:rsidR="0055581B" w:rsidRDefault="0055581B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5.9.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5144" w14:textId="77777777" w:rsidR="0055581B" w:rsidRDefault="0055581B">
            <w:pPr>
              <w:spacing w:line="276" w:lineRule="auto"/>
              <w:jc w:val="both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Samochód musi być wyposażony w co najmniej jedną wysokociśnieniową linię szybkiego natarcia o długości węża min. 60 m na zwijadle, zakończoną prądownicą wodno-pianową o regulowanej wydajności z prądem zwartym i rozproszonym. Zwijadło linii wysokociśnieniowej powinno być poprzedzone zaworem odcinającym wodę. Zwijadło wyposażone w 2 tryby zwijania (ciągły/przerywany) oraz możliwość ręcznego zwijania w razie awarii układu wraz z funkcją przedmuchu.</w:t>
            </w:r>
          </w:p>
        </w:tc>
      </w:tr>
      <w:tr w:rsidR="0055581B" w14:paraId="3241A2F0" w14:textId="77777777" w:rsidTr="0055581B">
        <w:trPr>
          <w:trHeight w:val="47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76802" w14:textId="77777777" w:rsidR="0055581B" w:rsidRDefault="0055581B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5.10.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DBAF" w14:textId="77777777" w:rsidR="0055581B" w:rsidRDefault="0055581B">
            <w:pPr>
              <w:shd w:val="clear" w:color="auto" w:fill="FFFFFF"/>
              <w:spacing w:line="276" w:lineRule="auto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  <w:color w:val="000000"/>
              </w:rPr>
              <w:t>Działko wodno-pianowe DWP 16/24 o regulowanej wydajności i regulowanym kształcie strumienia umieszczone na dachu zabudowy pojazdu. Przy podstawie działka powinien być zamontowany zawór odcinający lub rozwiązanie równoważne. Zakres obrotu działka w płaszczyźnie pionowej – od kąta limitowanego obrysem pojazdu do min. 75</w:t>
            </w:r>
            <w:r>
              <w:rPr>
                <w:rFonts w:cstheme="minorHAnsi"/>
                <w:iCs/>
                <w:color w:val="000000"/>
                <w:vertAlign w:val="superscript"/>
              </w:rPr>
              <w:t>o</w:t>
            </w:r>
            <w:r>
              <w:rPr>
                <w:rFonts w:cstheme="minorHAnsi"/>
                <w:iCs/>
                <w:color w:val="000000"/>
              </w:rPr>
              <w:t>. Stanowisko obsługi działka oraz dojście do stanowiska musi posiadać oświetlenie nieoślepiające, bez wystających elementów, załączane ze stanowiska obsługi pompy. Element wykonany ze stali nierdzewnej o zasięgu 65 m.</w:t>
            </w:r>
          </w:p>
        </w:tc>
      </w:tr>
      <w:tr w:rsidR="0055581B" w14:paraId="22476201" w14:textId="77777777" w:rsidTr="0055581B">
        <w:trPr>
          <w:trHeight w:val="47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4AD47" w14:textId="77777777" w:rsidR="0055581B" w:rsidRDefault="0055581B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5.11.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83957" w14:textId="77777777" w:rsidR="0055581B" w:rsidRDefault="0055581B">
            <w:pPr>
              <w:shd w:val="clear" w:color="auto" w:fill="FFFFFF"/>
              <w:spacing w:line="276" w:lineRule="auto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Pojazd musi być wyposażony w system dysz dolnych, (minimum 4 dysze) do podawania wody w czasie jazdy:</w:t>
            </w:r>
          </w:p>
          <w:p w14:paraId="04CC6918" w14:textId="77777777" w:rsidR="0055581B" w:rsidRDefault="0055581B" w:rsidP="0055581B">
            <w:pPr>
              <w:numPr>
                <w:ilvl w:val="1"/>
                <w:numId w:val="37"/>
              </w:numPr>
              <w:shd w:val="clear" w:color="auto" w:fill="FFFFFF"/>
              <w:spacing w:after="0" w:line="276" w:lineRule="auto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min. dwie dysze zamontowane z przodu pojazdu;</w:t>
            </w:r>
          </w:p>
          <w:p w14:paraId="30E870D3" w14:textId="77777777" w:rsidR="0055581B" w:rsidRDefault="0055581B" w:rsidP="0055581B">
            <w:pPr>
              <w:numPr>
                <w:ilvl w:val="1"/>
                <w:numId w:val="37"/>
              </w:numPr>
              <w:shd w:val="clear" w:color="auto" w:fill="FFFFFF"/>
              <w:spacing w:after="0" w:line="276" w:lineRule="auto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min. dwie dysze zamontowane po bokach pojazdu;</w:t>
            </w:r>
          </w:p>
          <w:p w14:paraId="603D1479" w14:textId="77777777" w:rsidR="0055581B" w:rsidRDefault="0055581B">
            <w:pPr>
              <w:shd w:val="clear" w:color="auto" w:fill="FFFFFF"/>
              <w:spacing w:line="276" w:lineRule="auto"/>
              <w:rPr>
                <w:rFonts w:ascii="Calibri" w:hAnsi="Calibri" w:cs="Calibri"/>
                <w:iCs/>
                <w:color w:val="000000"/>
              </w:rPr>
            </w:pPr>
            <w:r>
              <w:rPr>
                <w:rFonts w:ascii="Calibri" w:hAnsi="Calibri" w:cs="Calibri"/>
                <w:iCs/>
                <w:color w:val="000000"/>
              </w:rPr>
              <w:t>System powinien być wyposażony w zawory odcinające dla dysz przednich i tylnych. Sterowanie z wyświetlacza w kabinie kierowcy.</w:t>
            </w:r>
          </w:p>
        </w:tc>
      </w:tr>
      <w:tr w:rsidR="0055581B" w14:paraId="4842930B" w14:textId="77777777" w:rsidTr="0055581B">
        <w:trPr>
          <w:trHeight w:val="47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7BB5" w14:textId="77777777" w:rsidR="0055581B" w:rsidRDefault="0055581B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5.12.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1A333" w14:textId="77777777" w:rsidR="0055581B" w:rsidRDefault="0055581B">
            <w:pPr>
              <w:shd w:val="clear" w:color="auto" w:fill="FFFFFF"/>
              <w:spacing w:after="0"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W przedziale autopompy muszą znajdować się co najmniej następujące urządzenia kontrolno-sterownicze pracy pompy:</w:t>
            </w:r>
          </w:p>
          <w:p w14:paraId="3AFEAA34" w14:textId="77777777" w:rsidR="0055581B" w:rsidRDefault="0055581B" w:rsidP="0055581B">
            <w:pPr>
              <w:numPr>
                <w:ilvl w:val="0"/>
                <w:numId w:val="38"/>
              </w:numPr>
              <w:shd w:val="clear" w:color="auto" w:fill="FFFFFF"/>
              <w:spacing w:after="0"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cyfrowy panel sterujący LCD o przekątnej min. 7”, zgodny z normą IP67 zawierający m.in.: </w:t>
            </w:r>
          </w:p>
          <w:p w14:paraId="56D45C17" w14:textId="77777777" w:rsidR="0055581B" w:rsidRDefault="0055581B">
            <w:pPr>
              <w:shd w:val="clear" w:color="auto" w:fill="FFFFFF"/>
              <w:spacing w:after="0" w:line="276" w:lineRule="auto"/>
              <w:ind w:left="36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- wskaźnik poziomu wody i środka pianotwórczego, </w:t>
            </w:r>
          </w:p>
          <w:p w14:paraId="2BDDB7F9" w14:textId="77777777" w:rsidR="0055581B" w:rsidRDefault="0055581B">
            <w:pPr>
              <w:shd w:val="clear" w:color="auto" w:fill="FFFFFF"/>
              <w:spacing w:after="0" w:line="276" w:lineRule="auto"/>
              <w:ind w:left="36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 miernik prędkości obrotowej autopompy,</w:t>
            </w:r>
          </w:p>
          <w:p w14:paraId="73E78839" w14:textId="77777777" w:rsidR="0055581B" w:rsidRDefault="0055581B">
            <w:pPr>
              <w:shd w:val="clear" w:color="auto" w:fill="FFFFFF"/>
              <w:spacing w:after="0" w:line="276" w:lineRule="auto"/>
              <w:ind w:left="36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 wskaźnik ciśnienia tłoczenia,</w:t>
            </w:r>
          </w:p>
          <w:p w14:paraId="1461D876" w14:textId="77777777" w:rsidR="0055581B" w:rsidRDefault="0055581B">
            <w:pPr>
              <w:shd w:val="clear" w:color="auto" w:fill="FFFFFF"/>
              <w:spacing w:after="0" w:line="276" w:lineRule="auto"/>
              <w:ind w:left="36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- wskaźnik wysunięcia masztu, podłączenia ładowania, otwarcia skrytek, załączenia stacyjki pojazdu, załączonej przystawki, rezerwy paliwa, </w:t>
            </w:r>
          </w:p>
          <w:p w14:paraId="08B9F41F" w14:textId="77777777" w:rsidR="0055581B" w:rsidRDefault="0055581B">
            <w:pPr>
              <w:shd w:val="clear" w:color="auto" w:fill="FFFFFF"/>
              <w:spacing w:after="0" w:line="276" w:lineRule="auto"/>
              <w:ind w:left="36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 otwarcie zaworu głównego</w:t>
            </w:r>
          </w:p>
          <w:p w14:paraId="60D70727" w14:textId="77777777" w:rsidR="0055581B" w:rsidRDefault="0055581B">
            <w:pPr>
              <w:shd w:val="clear" w:color="auto" w:fill="FFFFFF"/>
              <w:spacing w:after="0" w:line="276" w:lineRule="auto"/>
              <w:ind w:left="36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 sterowanie automatyką zaworu hydrantowego</w:t>
            </w:r>
          </w:p>
          <w:p w14:paraId="343A3E5B" w14:textId="77777777" w:rsidR="0055581B" w:rsidRDefault="0055581B">
            <w:pPr>
              <w:shd w:val="clear" w:color="auto" w:fill="FFFFFF"/>
              <w:spacing w:after="0" w:line="276" w:lineRule="auto"/>
              <w:ind w:left="36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 START/STOP silnika</w:t>
            </w:r>
          </w:p>
          <w:p w14:paraId="39770512" w14:textId="77777777" w:rsidR="0055581B" w:rsidRDefault="0055581B">
            <w:pPr>
              <w:shd w:val="clear" w:color="auto" w:fill="FFFFFF"/>
              <w:spacing w:after="0" w:line="276" w:lineRule="auto"/>
              <w:ind w:left="36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 obroty minimalne</w:t>
            </w:r>
          </w:p>
          <w:p w14:paraId="260A5F7A" w14:textId="77777777" w:rsidR="0055581B" w:rsidRDefault="0055581B">
            <w:pPr>
              <w:shd w:val="clear" w:color="auto" w:fill="FFFFFF"/>
              <w:spacing w:after="0" w:line="276" w:lineRule="auto"/>
              <w:ind w:left="360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 regulacja obrotów autopompy- sterowanie automatyką ciśnienia tłoczenia</w:t>
            </w:r>
          </w:p>
          <w:p w14:paraId="76FDA049" w14:textId="77777777" w:rsidR="0055581B" w:rsidRDefault="0055581B">
            <w:pPr>
              <w:shd w:val="clear" w:color="auto" w:fill="FFFFFF"/>
              <w:spacing w:after="0" w:line="276" w:lineRule="auto"/>
              <w:ind w:left="36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- licznik motogodzin (nie dopuszcza się wskazania czasu pracy wyrażonego  w godzinach i minutach)</w:t>
            </w:r>
          </w:p>
          <w:p w14:paraId="7AFB0FF8" w14:textId="77777777" w:rsidR="0055581B" w:rsidRDefault="0055581B">
            <w:pPr>
              <w:shd w:val="clear" w:color="auto" w:fill="FFFFFF"/>
              <w:spacing w:after="0" w:line="276" w:lineRule="auto"/>
              <w:ind w:left="360"/>
              <w:jc w:val="both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- sterowanie oświetleniem pola pracy z podziałem na strony, oświetleniem skrytek oświetleniem dachu,  falą świetlną (nie dopuszcza się analogowego sterowania oświetleniem oraz pracy autopompy)</w:t>
            </w:r>
          </w:p>
          <w:p w14:paraId="0CA09C40" w14:textId="77777777" w:rsidR="0055581B" w:rsidRDefault="0055581B" w:rsidP="0055581B">
            <w:pPr>
              <w:numPr>
                <w:ilvl w:val="0"/>
                <w:numId w:val="38"/>
              </w:numPr>
              <w:shd w:val="clear" w:color="auto" w:fill="FFFFFF"/>
              <w:spacing w:after="0"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manowakuometr,</w:t>
            </w:r>
          </w:p>
          <w:p w14:paraId="0897002C" w14:textId="77777777" w:rsidR="0055581B" w:rsidRDefault="0055581B" w:rsidP="0055581B">
            <w:pPr>
              <w:numPr>
                <w:ilvl w:val="0"/>
                <w:numId w:val="38"/>
              </w:numPr>
              <w:shd w:val="clear" w:color="auto" w:fill="FFFFFF"/>
              <w:spacing w:after="0"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manometr niskiego ciśnienia,</w:t>
            </w:r>
          </w:p>
          <w:p w14:paraId="23EE3EF3" w14:textId="77777777" w:rsidR="0055581B" w:rsidRDefault="0055581B" w:rsidP="0055581B">
            <w:pPr>
              <w:numPr>
                <w:ilvl w:val="0"/>
                <w:numId w:val="38"/>
              </w:numPr>
              <w:shd w:val="clear" w:color="auto" w:fill="FFFFFF"/>
              <w:spacing w:after="0"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manometr wysokiego ciśnienia,</w:t>
            </w:r>
          </w:p>
          <w:p w14:paraId="05F1B524" w14:textId="77777777" w:rsidR="0055581B" w:rsidRDefault="0055581B" w:rsidP="0055581B">
            <w:pPr>
              <w:numPr>
                <w:ilvl w:val="0"/>
                <w:numId w:val="38"/>
              </w:numPr>
              <w:shd w:val="clear" w:color="auto" w:fill="FFFFFF"/>
              <w:spacing w:after="0"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manometr linii tankowania hydrantowego</w:t>
            </w:r>
          </w:p>
          <w:p w14:paraId="24BED6C9" w14:textId="77777777" w:rsidR="0055581B" w:rsidRDefault="0055581B">
            <w:pPr>
              <w:shd w:val="clear" w:color="auto" w:fill="FFFFFF"/>
              <w:spacing w:line="276" w:lineRule="auto"/>
              <w:ind w:left="19"/>
              <w:jc w:val="both"/>
              <w:rPr>
                <w:rFonts w:ascii="Calibri" w:eastAsia="SimSun" w:hAnsi="Calibri" w:cs="Calibri"/>
                <w:kern w:val="3"/>
              </w:rPr>
            </w:pPr>
            <w:r>
              <w:rPr>
                <w:rFonts w:ascii="Calibri" w:eastAsia="SimSun" w:hAnsi="Calibri" w:cs="Calibri"/>
                <w:kern w:val="3"/>
              </w:rPr>
              <w:t>*W przypadku umieszczenia w przedziale autopompy wyłącznika do uruchamiania silnika samochodu, uruchomienie silnika powinno być możliwe tylko dla neutralnego położenia dźwigni zmiany biegów.</w:t>
            </w:r>
          </w:p>
        </w:tc>
      </w:tr>
      <w:tr w:rsidR="0055581B" w14:paraId="3D2CECFA" w14:textId="77777777" w:rsidTr="0055581B">
        <w:trPr>
          <w:trHeight w:val="39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D0FE569" w14:textId="77777777" w:rsidR="0055581B" w:rsidRDefault="0055581B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lastRenderedPageBreak/>
              <w:t>6.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5E0D3E0" w14:textId="77777777" w:rsidR="0055581B" w:rsidRDefault="0055581B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Wyposażenie dodatkowe</w:t>
            </w:r>
          </w:p>
        </w:tc>
      </w:tr>
      <w:tr w:rsidR="0055581B" w14:paraId="60923035" w14:textId="77777777" w:rsidTr="0055581B">
        <w:trPr>
          <w:trHeight w:val="39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BF9EC" w14:textId="77777777" w:rsidR="0055581B" w:rsidRDefault="0055581B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6.1.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FFE166" w14:textId="77777777" w:rsidR="0055581B" w:rsidRDefault="0055581B">
            <w:pPr>
              <w:spacing w:line="276" w:lineRule="auto"/>
              <w:jc w:val="both"/>
              <w:rPr>
                <w:rFonts w:ascii="Calibri" w:hAnsi="Calibri" w:cs="Calibri"/>
                <w:spacing w:val="-1"/>
              </w:rPr>
            </w:pPr>
            <w:r>
              <w:rPr>
                <w:rFonts w:ascii="Calibri" w:hAnsi="Calibri" w:cs="Calibri"/>
                <w:spacing w:val="-1"/>
              </w:rPr>
              <w:t>Wyciągarka o napędzie elektrycznym i sile uciągu min. 9 t z liną o długości, co najmniej 28 m wychodząca w tylnej części pojazdu pod przedziałem autopompy.</w:t>
            </w:r>
          </w:p>
          <w:p w14:paraId="6E76D9E6" w14:textId="77777777" w:rsidR="0055581B" w:rsidRDefault="0055581B">
            <w:pPr>
              <w:spacing w:line="276" w:lineRule="auto"/>
              <w:jc w:val="both"/>
              <w:rPr>
                <w:rFonts w:ascii="Calibri" w:hAnsi="Calibri" w:cs="Calibri"/>
                <w:color w:val="FF0000"/>
                <w:spacing w:val="-1"/>
              </w:rPr>
            </w:pPr>
            <w:r>
              <w:rPr>
                <w:rFonts w:ascii="Calibri" w:hAnsi="Calibri" w:cs="Calibri"/>
                <w:spacing w:val="-1"/>
              </w:rPr>
              <w:t xml:space="preserve">Druga wyciągarka o napędzie hydraulicznym i sile uciągu min. 18 t zamontowana z przodu pojazdu. Wyciągarka powinna być umiejscowiona na podstawie zabezpieczonej antykorozyjnie poprzez </w:t>
            </w:r>
            <w:proofErr w:type="spellStart"/>
            <w:r>
              <w:rPr>
                <w:rFonts w:ascii="Calibri" w:hAnsi="Calibri" w:cs="Calibri"/>
                <w:spacing w:val="-1"/>
              </w:rPr>
              <w:t>ocynk</w:t>
            </w:r>
            <w:proofErr w:type="spellEnd"/>
            <w:r>
              <w:rPr>
                <w:rFonts w:ascii="Calibri" w:hAnsi="Calibri" w:cs="Calibri"/>
                <w:spacing w:val="-1"/>
              </w:rPr>
              <w:t xml:space="preserve"> ze zintegrowanymi zaczepami ewakuacyjnymi lub wyciągarka o napędzie elektrycznym ze zbloczem o sile uciągu min. 18 t zamontowana z przodu pojazdu.</w:t>
            </w:r>
          </w:p>
        </w:tc>
      </w:tr>
      <w:tr w:rsidR="0055581B" w14:paraId="54DFC1EA" w14:textId="77777777" w:rsidTr="0055581B">
        <w:trPr>
          <w:trHeight w:val="699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05192" w14:textId="77777777" w:rsidR="0055581B" w:rsidRDefault="0055581B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6.2.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563298" w14:textId="77777777" w:rsidR="0055581B" w:rsidRDefault="0055581B">
            <w:pPr>
              <w:jc w:val="both"/>
            </w:pPr>
            <w:r>
              <w:t xml:space="preserve">Wysuwany pneumatycznie, obrotowy maszt oświetleniowy zabudowany na stałe w samochodzie z </w:t>
            </w:r>
            <w:proofErr w:type="spellStart"/>
            <w:r>
              <w:t>najaśnicami</w:t>
            </w:r>
            <w:proofErr w:type="spellEnd"/>
            <w:r>
              <w:t xml:space="preserve"> halogenowymi lub LED o łącznej mocy strumienia świetlnego min. 35 000 lumenów. Wysokość min. 5 m od podłoża z możliwością sterowania </w:t>
            </w:r>
            <w:proofErr w:type="spellStart"/>
            <w:r>
              <w:t>najaśnicami</w:t>
            </w:r>
            <w:proofErr w:type="spellEnd"/>
            <w:r>
              <w:t xml:space="preserve"> w dwóch płaszczyznach. Urządzenie powinno mieć funkcję automatycznego składania oraz odporny na zabrudzenia przewodowy panel sterowania</w:t>
            </w:r>
          </w:p>
        </w:tc>
      </w:tr>
      <w:tr w:rsidR="0055581B" w14:paraId="1E757C14" w14:textId="77777777" w:rsidTr="0055581B">
        <w:trPr>
          <w:trHeight w:val="27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1F1FE7" w14:textId="77777777" w:rsidR="0055581B" w:rsidRDefault="0055581B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6.3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1797FD" w14:textId="77777777" w:rsidR="0055581B" w:rsidRDefault="0055581B">
            <w:pPr>
              <w:spacing w:after="0" w:line="276" w:lineRule="auto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Zabudowa pojazdu wyposażona w dodatkowe mocowania na sprzęt i wyposażenie zgodnie z specyfikacją zamawiającego w formie stałych uchwytów, stojaków, mocowań zabezpieczających.</w:t>
            </w:r>
          </w:p>
          <w:p w14:paraId="542EB228" w14:textId="77777777" w:rsidR="0055581B" w:rsidRDefault="0055581B">
            <w:pPr>
              <w:spacing w:after="0" w:line="276" w:lineRule="auto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Montaż sprzętu i wyposażenia zamawiającego po stronie wykonawcy.</w:t>
            </w:r>
          </w:p>
        </w:tc>
      </w:tr>
      <w:tr w:rsidR="0055581B" w14:paraId="7E181215" w14:textId="77777777" w:rsidTr="0055581B">
        <w:trPr>
          <w:trHeight w:val="27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25D30D" w14:textId="77777777" w:rsidR="0055581B" w:rsidRDefault="0055581B">
            <w:pPr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6.4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1E4DA5" w14:textId="77777777" w:rsidR="0055581B" w:rsidRDefault="0055581B">
            <w:pPr>
              <w:spacing w:after="0" w:line="276" w:lineRule="auto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Zestaw narzędzi hydraulicznych z napędem elektrycznym. Zestaw wyposażony w minimum:</w:t>
            </w:r>
          </w:p>
          <w:p w14:paraId="0F95AE6D" w14:textId="77777777" w:rsidR="0055581B" w:rsidRDefault="0055581B" w:rsidP="0055581B">
            <w:pPr>
              <w:numPr>
                <w:ilvl w:val="0"/>
                <w:numId w:val="1"/>
              </w:numPr>
              <w:spacing w:after="0" w:line="276" w:lineRule="auto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Nożyce hydrauliczne o parametrach:</w:t>
            </w:r>
          </w:p>
          <w:p w14:paraId="7C514C42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- ciśnienie robocze min. 68 </w:t>
            </w:r>
            <w:proofErr w:type="spellStart"/>
            <w:r>
              <w:rPr>
                <w:rFonts w:ascii="Calibri" w:hAnsi="Calibri" w:cs="Calibri"/>
                <w:iCs/>
              </w:rPr>
              <w:t>Mpa</w:t>
            </w:r>
            <w:proofErr w:type="spellEnd"/>
          </w:p>
          <w:p w14:paraId="55E776D0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- Siła cięcia min. 1000 </w:t>
            </w:r>
            <w:proofErr w:type="spellStart"/>
            <w:r>
              <w:rPr>
                <w:rFonts w:ascii="Calibri" w:hAnsi="Calibri" w:cs="Calibri"/>
                <w:iCs/>
              </w:rPr>
              <w:t>kN</w:t>
            </w:r>
            <w:proofErr w:type="spellEnd"/>
          </w:p>
          <w:p w14:paraId="2BC5E6B3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- Stopień ochrony urządzenia – IP58</w:t>
            </w:r>
          </w:p>
          <w:p w14:paraId="62303266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- Minimalne rozwarcie ostrzy – 200 mm</w:t>
            </w:r>
          </w:p>
          <w:p w14:paraId="6E0A56EE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- Funkcja smart </w:t>
            </w:r>
            <w:proofErr w:type="spellStart"/>
            <w:r>
              <w:rPr>
                <w:rFonts w:ascii="Calibri" w:hAnsi="Calibri" w:cs="Calibri"/>
                <w:iCs/>
              </w:rPr>
              <w:t>control</w:t>
            </w:r>
            <w:proofErr w:type="spellEnd"/>
            <w:r>
              <w:rPr>
                <w:rFonts w:ascii="Calibri" w:hAnsi="Calibri" w:cs="Calibri"/>
                <w:iCs/>
              </w:rPr>
              <w:t xml:space="preserve"> na panelu wyświetlacza</w:t>
            </w:r>
          </w:p>
          <w:p w14:paraId="1DB5ED89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- Wskaźnik rezerwy mocy urządzenia</w:t>
            </w:r>
          </w:p>
          <w:p w14:paraId="67666B05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- Wskaźnik temperatury </w:t>
            </w:r>
          </w:p>
          <w:p w14:paraId="5F249F3E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- Wskaźnik naładowania baterii </w:t>
            </w:r>
          </w:p>
          <w:p w14:paraId="1AFDF41A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- Ostrze wykonane w technologii odkuwania</w:t>
            </w:r>
          </w:p>
          <w:p w14:paraId="1B8A5679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- Waga urządzenia nie wyższa niż 25 kg</w:t>
            </w:r>
          </w:p>
          <w:p w14:paraId="25242F4F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2. Rozpieracz ramieniowy typu BS:</w:t>
            </w:r>
          </w:p>
          <w:p w14:paraId="7837AAE2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- Minimalna siła rozpierania – 60 </w:t>
            </w:r>
            <w:proofErr w:type="spellStart"/>
            <w:r>
              <w:rPr>
                <w:rFonts w:ascii="Calibri" w:hAnsi="Calibri" w:cs="Calibri"/>
                <w:iCs/>
              </w:rPr>
              <w:t>kN</w:t>
            </w:r>
            <w:proofErr w:type="spellEnd"/>
          </w:p>
          <w:p w14:paraId="0AA3A15B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- Maksymalna siła rozpierania nie mniejsza niż 580 </w:t>
            </w:r>
            <w:proofErr w:type="spellStart"/>
            <w:r>
              <w:rPr>
                <w:rFonts w:ascii="Calibri" w:hAnsi="Calibri" w:cs="Calibri"/>
                <w:iCs/>
              </w:rPr>
              <w:t>kN</w:t>
            </w:r>
            <w:proofErr w:type="spellEnd"/>
          </w:p>
          <w:p w14:paraId="4271E046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- Siła zgniatania – nie mniej niż 120 </w:t>
            </w:r>
            <w:proofErr w:type="spellStart"/>
            <w:r>
              <w:rPr>
                <w:rFonts w:ascii="Calibri" w:hAnsi="Calibri" w:cs="Calibri"/>
                <w:iCs/>
              </w:rPr>
              <w:t>kN</w:t>
            </w:r>
            <w:proofErr w:type="spellEnd"/>
          </w:p>
          <w:p w14:paraId="25B5AA75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- Możliwość zastosowania łańcuchów bez konieczności ściągania końcówek</w:t>
            </w:r>
          </w:p>
          <w:p w14:paraId="455919DA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- Stopień ochrony urządzenia – IP58</w:t>
            </w:r>
          </w:p>
          <w:p w14:paraId="0641A7C0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- Funkcja smart </w:t>
            </w:r>
            <w:proofErr w:type="spellStart"/>
            <w:r>
              <w:rPr>
                <w:rFonts w:ascii="Calibri" w:hAnsi="Calibri" w:cs="Calibri"/>
                <w:iCs/>
              </w:rPr>
              <w:t>control</w:t>
            </w:r>
            <w:proofErr w:type="spellEnd"/>
            <w:r>
              <w:rPr>
                <w:rFonts w:ascii="Calibri" w:hAnsi="Calibri" w:cs="Calibri"/>
                <w:iCs/>
              </w:rPr>
              <w:t xml:space="preserve"> na panelu wyświetlacza</w:t>
            </w:r>
          </w:p>
          <w:p w14:paraId="1FCD2547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- Wskaźnik rezerwy mocy urządzenia</w:t>
            </w:r>
          </w:p>
          <w:p w14:paraId="1C1BD4EF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lastRenderedPageBreak/>
              <w:t xml:space="preserve">- Wskaźnik temperatury </w:t>
            </w:r>
          </w:p>
          <w:p w14:paraId="72C49AE1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- Wskaźnik naładowania baterii </w:t>
            </w:r>
          </w:p>
          <w:p w14:paraId="7B76A392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- Waga urządzenia nie większa niż 22 kg</w:t>
            </w:r>
          </w:p>
          <w:p w14:paraId="116DFF5E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3. Cylinder rozpierający dwutłokowy o parametrach:</w:t>
            </w:r>
          </w:p>
          <w:p w14:paraId="43EA7F35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- Ciśnienie robocze min 50 </w:t>
            </w:r>
            <w:proofErr w:type="spellStart"/>
            <w:r>
              <w:rPr>
                <w:rFonts w:ascii="Calibri" w:hAnsi="Calibri" w:cs="Calibri"/>
                <w:iCs/>
              </w:rPr>
              <w:t>MPa</w:t>
            </w:r>
            <w:proofErr w:type="spellEnd"/>
          </w:p>
          <w:p w14:paraId="161EE7BA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- Siła rozpierania na pierwszym tłoku nie mniejsza niż 120 </w:t>
            </w:r>
            <w:proofErr w:type="spellStart"/>
            <w:r>
              <w:rPr>
                <w:rFonts w:ascii="Calibri" w:hAnsi="Calibri" w:cs="Calibri"/>
                <w:iCs/>
              </w:rPr>
              <w:t>kN</w:t>
            </w:r>
            <w:proofErr w:type="spellEnd"/>
            <w:r>
              <w:rPr>
                <w:rFonts w:ascii="Calibri" w:hAnsi="Calibri" w:cs="Calibri"/>
                <w:iCs/>
              </w:rPr>
              <w:t xml:space="preserve">, na drugim tłoku nie mniej niż 50 </w:t>
            </w:r>
            <w:proofErr w:type="spellStart"/>
            <w:r>
              <w:rPr>
                <w:rFonts w:ascii="Calibri" w:hAnsi="Calibri" w:cs="Calibri"/>
                <w:iCs/>
              </w:rPr>
              <w:t>kN</w:t>
            </w:r>
            <w:proofErr w:type="spellEnd"/>
            <w:r>
              <w:rPr>
                <w:rFonts w:ascii="Calibri" w:hAnsi="Calibri" w:cs="Calibri"/>
                <w:iCs/>
              </w:rPr>
              <w:t>,</w:t>
            </w:r>
          </w:p>
          <w:p w14:paraId="3AAC8B62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- Skok tłoka pierwszego min. 400 mm, skok tłoka drugiego min. 350 mm,</w:t>
            </w:r>
          </w:p>
          <w:p w14:paraId="086C0D04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- Długość urządzenia w stanie złożonym nie większa niż 650 mm</w:t>
            </w:r>
          </w:p>
          <w:p w14:paraId="343C00D6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- Stopień ochrony urządzenia – IP 58</w:t>
            </w:r>
          </w:p>
          <w:p w14:paraId="7CF8D5EC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- Końcówki krzyżowe rozpieracza kolumnowego umożliwiające obrót o 360°  </w:t>
            </w:r>
          </w:p>
          <w:p w14:paraId="7133CA2C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- Oświetlenie Led pola pracy w formie dwóch punktów z przodu,</w:t>
            </w:r>
          </w:p>
          <w:p w14:paraId="6ADFFB88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4. Mata narzędziowa</w:t>
            </w:r>
          </w:p>
          <w:p w14:paraId="2DC192DC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5. Piła ręczna</w:t>
            </w:r>
          </w:p>
          <w:p w14:paraId="762BBE89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6. Zestaw łańcuchów</w:t>
            </w:r>
          </w:p>
          <w:p w14:paraId="07398BF4" w14:textId="77777777" w:rsidR="0055581B" w:rsidRDefault="0055581B">
            <w:pPr>
              <w:spacing w:after="0" w:line="276" w:lineRule="auto"/>
              <w:ind w:left="360"/>
              <w:jc w:val="both"/>
            </w:pPr>
            <w:r>
              <w:t>7.  Zestaw hydrauliczny do wyważania drzwi i przecinania pedałów:</w:t>
            </w:r>
          </w:p>
          <w:p w14:paraId="45BABE9F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- Minimalna siła rozpierania – 90 </w:t>
            </w:r>
            <w:proofErr w:type="spellStart"/>
            <w:r>
              <w:rPr>
                <w:rFonts w:ascii="Calibri" w:hAnsi="Calibri" w:cs="Calibri"/>
                <w:iCs/>
              </w:rPr>
              <w:t>kN</w:t>
            </w:r>
            <w:proofErr w:type="spellEnd"/>
          </w:p>
          <w:p w14:paraId="282FAF55" w14:textId="77777777" w:rsidR="0055581B" w:rsidRDefault="0055581B">
            <w:pPr>
              <w:spacing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 xml:space="preserve">Wszystkie urządzenia jednego producenta. Baterie kompatybilne z urządzeniami. </w:t>
            </w:r>
          </w:p>
          <w:p w14:paraId="486613FD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ascii="Calibri" w:hAnsi="Calibri" w:cs="Calibri"/>
                <w:iCs/>
              </w:rPr>
              <w:t>W zestawie nie mniej niż 4 akumulatory o mocy dostosowanej do zalecanej dla w/w urządzeń. W zestawie również 2 ładowarki sieciowe do ładowania akumulatorów oraz ładowarka samochodowa. Baterie oraz ładowarka kompatybilne z urządzeniami.</w:t>
            </w:r>
          </w:p>
          <w:p w14:paraId="0F19AF06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8. Zestaw elektronarzędzi:</w:t>
            </w:r>
          </w:p>
          <w:p w14:paraId="675C320C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- Szlifierka kątowa o średnicy tarczy min. 230 mm</w:t>
            </w:r>
          </w:p>
          <w:p w14:paraId="56F8F164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Szlifierka kątowa o średnicy tarczy min. 125 mm </w:t>
            </w:r>
          </w:p>
          <w:p w14:paraId="27516CE9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Klucz udarowy o maksymalnym momencie dokręcania min. 339 </w:t>
            </w:r>
            <w:proofErr w:type="spellStart"/>
            <w:r>
              <w:rPr>
                <w:rFonts w:cstheme="minorHAnsi"/>
              </w:rPr>
              <w:t>Nm</w:t>
            </w:r>
            <w:proofErr w:type="spellEnd"/>
            <w:r>
              <w:rPr>
                <w:rFonts w:cstheme="minorHAnsi"/>
              </w:rPr>
              <w:t>, uchwyt ½” kwadrat</w:t>
            </w:r>
          </w:p>
          <w:p w14:paraId="79CBE97A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Klucz udarowy o maksymalnym momencie dokręcania min. 1491 </w:t>
            </w:r>
            <w:proofErr w:type="spellStart"/>
            <w:r>
              <w:rPr>
                <w:rFonts w:cstheme="minorHAnsi"/>
              </w:rPr>
              <w:t>Nm</w:t>
            </w:r>
            <w:proofErr w:type="spellEnd"/>
            <w:r>
              <w:rPr>
                <w:rFonts w:cstheme="minorHAnsi"/>
              </w:rPr>
              <w:t>, uchwyt ½” kwadrat</w:t>
            </w:r>
          </w:p>
          <w:p w14:paraId="1EC8EE6D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- Piła szablasta o długości skoku min. 32 mm</w:t>
            </w:r>
          </w:p>
          <w:p w14:paraId="1D6F7DE1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– Akumulator- 6 </w:t>
            </w:r>
            <w:proofErr w:type="spellStart"/>
            <w:r>
              <w:rPr>
                <w:rFonts w:cstheme="minorHAnsi"/>
              </w:rPr>
              <w:t>szt</w:t>
            </w:r>
            <w:proofErr w:type="spellEnd"/>
          </w:p>
          <w:p w14:paraId="593CCFA4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 - Ładowarka - 2 </w:t>
            </w:r>
            <w:proofErr w:type="spellStart"/>
            <w:r>
              <w:rPr>
                <w:rFonts w:cstheme="minorHAnsi"/>
              </w:rPr>
              <w:t>szt</w:t>
            </w:r>
            <w:proofErr w:type="spellEnd"/>
            <w:r>
              <w:rPr>
                <w:rFonts w:cstheme="minorHAnsi"/>
              </w:rPr>
              <w:t xml:space="preserve"> </w:t>
            </w:r>
          </w:p>
          <w:p w14:paraId="0CF6BB8B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- Zestaw nakładek udarowych krótkich 16 szt., uchwyt ½” kwadrat, nasadki 10, 11, 12, 13, 14, 15, 16, 17, 19, 21, 22, 24, 27, 30, 32, 36</w:t>
            </w:r>
          </w:p>
          <w:p w14:paraId="70858BB9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Reflektor składany - 2 szt. </w:t>
            </w:r>
          </w:p>
          <w:p w14:paraId="4E4E3C4E" w14:textId="77777777" w:rsidR="0055581B" w:rsidRDefault="0055581B">
            <w:pPr>
              <w:shd w:val="clear" w:color="auto" w:fill="FFFFFF"/>
              <w:spacing w:after="0" w:line="276" w:lineRule="auto"/>
              <w:ind w:left="23"/>
              <w:jc w:val="both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Wszystkie urządzenia akumulatorowe jednego producenta z kompatybilnymi akumulatorami i ładowarkami sieciowymi</w:t>
            </w:r>
          </w:p>
          <w:p w14:paraId="2A6C5F2B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- Poduszka pneumatyczna: ciśnienie robocze 8 bar, siła podnoszenia min. 39,5 t.</w:t>
            </w:r>
          </w:p>
          <w:p w14:paraId="1A8BBE81" w14:textId="77777777" w:rsidR="0055581B" w:rsidRDefault="0055581B">
            <w:pPr>
              <w:spacing w:after="0" w:line="276" w:lineRule="auto"/>
              <w:ind w:left="360"/>
              <w:jc w:val="both"/>
              <w:rPr>
                <w:rFonts w:ascii="Calibri" w:hAnsi="Calibri" w:cs="Calibri"/>
                <w:iCs/>
              </w:rPr>
            </w:pPr>
            <w:r>
              <w:rPr>
                <w:rFonts w:cstheme="minorHAnsi"/>
                <w:iCs/>
              </w:rPr>
              <w:t>W dniu odbioru należy przekazać również aktualnie świadectwo CNBOP urządzeń.</w:t>
            </w:r>
          </w:p>
        </w:tc>
      </w:tr>
      <w:tr w:rsidR="0055581B" w14:paraId="22762584" w14:textId="77777777" w:rsidTr="0055581B">
        <w:trPr>
          <w:trHeight w:val="39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C7AAACF" w14:textId="77777777" w:rsidR="0055581B" w:rsidRDefault="0055581B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lastRenderedPageBreak/>
              <w:t>7.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8F7B8B8" w14:textId="77777777" w:rsidR="0055581B" w:rsidRDefault="0055581B">
            <w:pPr>
              <w:spacing w:line="276" w:lineRule="auto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/>
                <w:b/>
                <w:color w:val="000000"/>
              </w:rPr>
              <w:t>Inne</w:t>
            </w:r>
          </w:p>
        </w:tc>
      </w:tr>
      <w:tr w:rsidR="0055581B" w14:paraId="6886D111" w14:textId="77777777" w:rsidTr="0055581B">
        <w:trPr>
          <w:trHeight w:val="47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9F50C" w14:textId="77777777" w:rsidR="0055581B" w:rsidRDefault="0055581B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rPr>
                <w:rFonts w:ascii="Calibri" w:hAnsi="Calibri" w:cs="Calibri"/>
                <w:color w:val="000000"/>
                <w:highlight w:val="green"/>
              </w:rPr>
            </w:pPr>
            <w:r>
              <w:rPr>
                <w:rFonts w:ascii="Calibri" w:hAnsi="Calibri" w:cs="Calibri"/>
                <w:color w:val="000000"/>
              </w:rPr>
              <w:t>7.1.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9AC3" w14:textId="77777777" w:rsidR="0055581B" w:rsidRDefault="0055581B">
            <w:pPr>
              <w:shd w:val="clear" w:color="auto" w:fill="FFFFFF"/>
              <w:spacing w:line="276" w:lineRule="auto"/>
              <w:ind w:right="72"/>
              <w:jc w:val="both"/>
              <w:rPr>
                <w:rFonts w:ascii="Calibri" w:hAnsi="Calibri" w:cs="Calibri"/>
                <w:color w:val="000000"/>
                <w:spacing w:val="-1"/>
              </w:rPr>
            </w:pPr>
            <w:r>
              <w:rPr>
                <w:rFonts w:ascii="Calibri" w:hAnsi="Calibri" w:cs="Calibri"/>
                <w:color w:val="000000"/>
                <w:spacing w:val="-1"/>
              </w:rPr>
              <w:t>Minimalna gwarancja na zabudowę: 24 miesiące</w:t>
            </w:r>
          </w:p>
          <w:p w14:paraId="5C5FF6AA" w14:textId="77777777" w:rsidR="0055581B" w:rsidRDefault="0055581B">
            <w:pPr>
              <w:shd w:val="clear" w:color="auto" w:fill="FFFFFF"/>
              <w:spacing w:line="276" w:lineRule="auto"/>
              <w:ind w:right="72"/>
              <w:jc w:val="both"/>
              <w:rPr>
                <w:rFonts w:ascii="Calibri" w:hAnsi="Calibri" w:cs="Calibri"/>
                <w:color w:val="000000"/>
                <w:spacing w:val="-1"/>
                <w:highlight w:val="green"/>
              </w:rPr>
            </w:pPr>
            <w:r>
              <w:rPr>
                <w:rFonts w:ascii="Calibri" w:hAnsi="Calibri" w:cs="Calibri"/>
                <w:color w:val="000000"/>
                <w:spacing w:val="-1"/>
              </w:rPr>
              <w:t>Minimalna gwarancja na podwozie: 24 miesiące</w:t>
            </w:r>
          </w:p>
        </w:tc>
      </w:tr>
      <w:tr w:rsidR="0055581B" w14:paraId="11DCD0C1" w14:textId="77777777" w:rsidTr="0055581B">
        <w:trPr>
          <w:trHeight w:val="253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F55F1" w14:textId="77777777" w:rsidR="0055581B" w:rsidRDefault="0055581B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7.2.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0AD15" w14:textId="77777777" w:rsidR="0055581B" w:rsidRDefault="0055581B">
            <w:pPr>
              <w:shd w:val="clear" w:color="auto" w:fill="FFFFFF"/>
              <w:spacing w:line="276" w:lineRule="auto"/>
              <w:ind w:right="72"/>
              <w:jc w:val="both"/>
              <w:rPr>
                <w:rFonts w:ascii="Calibri" w:hAnsi="Calibri" w:cs="Calibri"/>
                <w:color w:val="000000"/>
                <w:spacing w:val="-1"/>
              </w:rPr>
            </w:pPr>
            <w:r>
              <w:rPr>
                <w:rFonts w:ascii="Calibri" w:hAnsi="Calibri" w:cs="Calibri"/>
                <w:color w:val="000000"/>
                <w:spacing w:val="-1"/>
              </w:rPr>
              <w:t xml:space="preserve">Minimum jeden </w:t>
            </w:r>
            <w:r>
              <w:rPr>
                <w:rFonts w:ascii="Calibri" w:hAnsi="Calibri" w:cs="Calibri"/>
                <w:bCs/>
                <w:color w:val="000000"/>
                <w:spacing w:val="-1"/>
              </w:rPr>
              <w:t>punkt serwisowy nadwozia</w:t>
            </w:r>
            <w:r>
              <w:rPr>
                <w:rFonts w:ascii="Calibri" w:hAnsi="Calibri" w:cs="Calibri"/>
                <w:color w:val="000000"/>
                <w:spacing w:val="-1"/>
              </w:rPr>
              <w:t xml:space="preserve"> </w:t>
            </w:r>
          </w:p>
        </w:tc>
      </w:tr>
      <w:tr w:rsidR="0055581B" w14:paraId="6FCEF10E" w14:textId="77777777" w:rsidTr="0055581B">
        <w:trPr>
          <w:trHeight w:val="227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13296" w14:textId="77777777" w:rsidR="0055581B" w:rsidRDefault="0055581B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7.3.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E805A" w14:textId="77777777" w:rsidR="0055581B" w:rsidRDefault="0055581B">
            <w:pPr>
              <w:shd w:val="clear" w:color="auto" w:fill="FFFFFF"/>
              <w:spacing w:line="276" w:lineRule="auto"/>
              <w:ind w:right="72"/>
              <w:jc w:val="both"/>
              <w:rPr>
                <w:rFonts w:ascii="Calibri" w:hAnsi="Calibri" w:cs="Calibri"/>
                <w:color w:val="000000"/>
                <w:spacing w:val="-1"/>
              </w:rPr>
            </w:pPr>
            <w:r>
              <w:rPr>
                <w:rFonts w:ascii="Calibri" w:hAnsi="Calibri" w:cs="Calibri"/>
                <w:color w:val="000000"/>
                <w:spacing w:val="-1"/>
              </w:rPr>
              <w:t xml:space="preserve">Minimum jeden punkt serwisowy podwozia </w:t>
            </w:r>
          </w:p>
        </w:tc>
      </w:tr>
      <w:tr w:rsidR="0055581B" w14:paraId="7C86123E" w14:textId="77777777" w:rsidTr="0055581B">
        <w:trPr>
          <w:trHeight w:val="475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2A9A8" w14:textId="77777777" w:rsidR="0055581B" w:rsidRDefault="0055581B">
            <w:pPr>
              <w:tabs>
                <w:tab w:val="left" w:pos="48"/>
                <w:tab w:val="left" w:pos="931"/>
                <w:tab w:val="left" w:pos="6571"/>
                <w:tab w:val="left" w:pos="8577"/>
                <w:tab w:val="left" w:pos="14745"/>
              </w:tabs>
              <w:spacing w:line="276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7.4.</w:t>
            </w:r>
          </w:p>
        </w:tc>
        <w:tc>
          <w:tcPr>
            <w:tcW w:w="4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390BD" w14:textId="77777777" w:rsidR="0055581B" w:rsidRDefault="0055581B">
            <w:pPr>
              <w:shd w:val="clear" w:color="auto" w:fill="FFFFFF"/>
              <w:spacing w:line="276" w:lineRule="auto"/>
              <w:ind w:right="72"/>
              <w:jc w:val="both"/>
              <w:rPr>
                <w:rFonts w:ascii="Calibri" w:hAnsi="Calibri" w:cs="Calibri"/>
                <w:color w:val="000000"/>
                <w:spacing w:val="-1"/>
              </w:rPr>
            </w:pPr>
            <w:r>
              <w:rPr>
                <w:rFonts w:ascii="Calibri" w:hAnsi="Calibri" w:cs="Calibri"/>
                <w:color w:val="000000"/>
                <w:spacing w:val="-1"/>
              </w:rPr>
              <w:t>Wykonawca obowiązany jest do dostarczenia wraz z pojazdem:</w:t>
            </w:r>
          </w:p>
          <w:p w14:paraId="6B445C21" w14:textId="77777777" w:rsidR="0055581B" w:rsidRDefault="0055581B" w:rsidP="0055581B">
            <w:pPr>
              <w:numPr>
                <w:ilvl w:val="0"/>
                <w:numId w:val="2"/>
              </w:numPr>
              <w:shd w:val="clear" w:color="auto" w:fill="FFFFFF"/>
              <w:spacing w:after="0" w:line="276" w:lineRule="auto"/>
              <w:ind w:right="72"/>
              <w:jc w:val="both"/>
              <w:rPr>
                <w:rFonts w:ascii="Calibri" w:hAnsi="Calibri" w:cs="Calibri"/>
                <w:color w:val="000000"/>
                <w:spacing w:val="-1"/>
              </w:rPr>
            </w:pPr>
            <w:r>
              <w:rPr>
                <w:rFonts w:ascii="Calibri" w:hAnsi="Calibri" w:cs="Calibri"/>
                <w:color w:val="000000"/>
                <w:spacing w:val="-1"/>
              </w:rPr>
              <w:t>instrukcji obsługi w języku polskim do podwozia samochodu, zabudowy pożarniczej i zainstalowanych urządzeń i wyposażenia,</w:t>
            </w:r>
          </w:p>
          <w:p w14:paraId="388F440B" w14:textId="77777777" w:rsidR="0055581B" w:rsidRDefault="0055581B" w:rsidP="0055581B">
            <w:pPr>
              <w:numPr>
                <w:ilvl w:val="0"/>
                <w:numId w:val="2"/>
              </w:numPr>
              <w:shd w:val="clear" w:color="auto" w:fill="FFFFFF"/>
              <w:spacing w:after="0" w:line="276" w:lineRule="auto"/>
              <w:ind w:right="72"/>
              <w:jc w:val="both"/>
              <w:rPr>
                <w:rFonts w:ascii="Calibri" w:hAnsi="Calibri" w:cs="Calibri"/>
                <w:color w:val="000000"/>
                <w:spacing w:val="-1"/>
              </w:rPr>
            </w:pPr>
            <w:r>
              <w:rPr>
                <w:rFonts w:ascii="Calibri" w:hAnsi="Calibri" w:cs="Calibri"/>
                <w:color w:val="000000"/>
                <w:spacing w:val="-1"/>
              </w:rPr>
              <w:t>dokumentacji niezbędnej do zarejestrowania pojazdu jako „samochód specjalny”, wynikającej z ustawy „Prawo o ruchu drogowym”.</w:t>
            </w:r>
          </w:p>
          <w:p w14:paraId="6B321CC1" w14:textId="77777777" w:rsidR="0055581B" w:rsidRDefault="0055581B" w:rsidP="0055581B">
            <w:pPr>
              <w:numPr>
                <w:ilvl w:val="0"/>
                <w:numId w:val="2"/>
              </w:numPr>
              <w:shd w:val="clear" w:color="auto" w:fill="FFFFFF"/>
              <w:spacing w:after="0" w:line="276" w:lineRule="auto"/>
              <w:ind w:right="72"/>
              <w:jc w:val="both"/>
              <w:rPr>
                <w:rFonts w:ascii="Calibri" w:hAnsi="Calibri" w:cs="Calibri"/>
                <w:color w:val="000000"/>
                <w:spacing w:val="-1"/>
              </w:rPr>
            </w:pPr>
            <w:r>
              <w:rPr>
                <w:rFonts w:ascii="Calibri" w:hAnsi="Calibri" w:cs="Calibri"/>
                <w:color w:val="000000"/>
                <w:spacing w:val="-1"/>
              </w:rPr>
              <w:t>instrukcji obsługi urządzeń i sprzętu zamontowanego w pojeździe, wszystkie w języku polskim.</w:t>
            </w:r>
          </w:p>
        </w:tc>
      </w:tr>
    </w:tbl>
    <w:p w14:paraId="1249A298" w14:textId="4B18654F" w:rsidR="00CF279A" w:rsidRPr="00CF279A" w:rsidRDefault="00CF279A" w:rsidP="00CF279A">
      <w:pPr>
        <w:pStyle w:val="Nagwek"/>
        <w:tabs>
          <w:tab w:val="clear" w:pos="4536"/>
          <w:tab w:val="clear" w:pos="9072"/>
        </w:tabs>
        <w:overflowPunct w:val="0"/>
        <w:autoSpaceDE w:val="0"/>
        <w:jc w:val="both"/>
        <w:textAlignment w:val="baseline"/>
        <w:rPr>
          <w:rFonts w:ascii="Calibri" w:hAnsi="Calibri" w:cs="Calibri"/>
          <w:b/>
          <w:shd w:val="clear" w:color="auto" w:fill="FFFFFF"/>
        </w:rPr>
      </w:pPr>
    </w:p>
    <w:sectPr w:rsidR="00CF279A" w:rsidRPr="00CF279A" w:rsidSect="00A50B14">
      <w:headerReference w:type="default" r:id="rId7"/>
      <w:footerReference w:type="default" r:id="rId8"/>
      <w:pgSz w:w="11906" w:h="16838"/>
      <w:pgMar w:top="142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F7216" w14:textId="77777777" w:rsidR="00695F76" w:rsidRDefault="00695F76" w:rsidP="007E326F">
      <w:pPr>
        <w:spacing w:after="0" w:line="240" w:lineRule="auto"/>
      </w:pPr>
      <w:r>
        <w:separator/>
      </w:r>
    </w:p>
  </w:endnote>
  <w:endnote w:type="continuationSeparator" w:id="0">
    <w:p w14:paraId="4AB6080C" w14:textId="77777777" w:rsidR="00695F76" w:rsidRDefault="00695F76" w:rsidP="007E3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110425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709021E" w14:textId="03B612A6" w:rsidR="007E326F" w:rsidRPr="002E6B24" w:rsidRDefault="007E326F">
        <w:pPr>
          <w:pStyle w:val="Stopka"/>
          <w:jc w:val="right"/>
          <w:rPr>
            <w:rFonts w:ascii="Times New Roman" w:hAnsi="Times New Roman" w:cs="Times New Roman"/>
          </w:rPr>
        </w:pPr>
        <w:r w:rsidRPr="002E6B24">
          <w:rPr>
            <w:rFonts w:ascii="Times New Roman" w:hAnsi="Times New Roman" w:cs="Times New Roman"/>
          </w:rPr>
          <w:fldChar w:fldCharType="begin"/>
        </w:r>
        <w:r w:rsidRPr="002E6B24">
          <w:rPr>
            <w:rFonts w:ascii="Times New Roman" w:hAnsi="Times New Roman" w:cs="Times New Roman"/>
          </w:rPr>
          <w:instrText>PAGE   \* MERGEFORMAT</w:instrText>
        </w:r>
        <w:r w:rsidRPr="002E6B24">
          <w:rPr>
            <w:rFonts w:ascii="Times New Roman" w:hAnsi="Times New Roman" w:cs="Times New Roman"/>
          </w:rPr>
          <w:fldChar w:fldCharType="separate"/>
        </w:r>
        <w:r w:rsidR="009379E4">
          <w:rPr>
            <w:rFonts w:ascii="Times New Roman" w:hAnsi="Times New Roman" w:cs="Times New Roman"/>
            <w:noProof/>
          </w:rPr>
          <w:t>3</w:t>
        </w:r>
        <w:r w:rsidRPr="002E6B24">
          <w:rPr>
            <w:rFonts w:ascii="Times New Roman" w:hAnsi="Times New Roman" w:cs="Times New Roman"/>
          </w:rPr>
          <w:fldChar w:fldCharType="end"/>
        </w:r>
      </w:p>
    </w:sdtContent>
  </w:sdt>
  <w:p w14:paraId="4E744E6B" w14:textId="77777777" w:rsidR="007E326F" w:rsidRDefault="007E326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458CAF" w14:textId="77777777" w:rsidR="00695F76" w:rsidRDefault="00695F76" w:rsidP="007E326F">
      <w:pPr>
        <w:spacing w:after="0" w:line="240" w:lineRule="auto"/>
      </w:pPr>
      <w:r>
        <w:separator/>
      </w:r>
    </w:p>
  </w:footnote>
  <w:footnote w:type="continuationSeparator" w:id="0">
    <w:p w14:paraId="63448020" w14:textId="77777777" w:rsidR="00695F76" w:rsidRDefault="00695F76" w:rsidP="007E3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D7A110" w14:textId="11AA21F5" w:rsidR="004D2E6F" w:rsidRDefault="004D2E6F" w:rsidP="00B6347E">
    <w:pPr>
      <w:pStyle w:val="Nagwek"/>
      <w:tabs>
        <w:tab w:val="clear" w:pos="4536"/>
        <w:tab w:val="clear" w:pos="9072"/>
        <w:tab w:val="left" w:pos="5460"/>
      </w:tabs>
    </w:pPr>
    <w:r>
      <w:rPr>
        <w:noProof/>
        <w:lang w:eastAsia="pl-PL"/>
      </w:rPr>
      <w:drawing>
        <wp:inline distT="0" distB="0" distL="0" distR="0" wp14:anchorId="12D4F197" wp14:editId="0E44F125">
          <wp:extent cx="3838575" cy="723900"/>
          <wp:effectExtent l="0" t="0" r="9525" b="0"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799" r="33278" b="56800"/>
                  <a:stretch/>
                </pic:blipFill>
                <pic:spPr bwMode="auto">
                  <a:xfrm>
                    <a:off x="0" y="0"/>
                    <a:ext cx="38385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F757EE9" w14:textId="1C9DB276" w:rsidR="00B6347E" w:rsidRDefault="00B6347E" w:rsidP="00B6347E">
    <w:pPr>
      <w:pStyle w:val="Nagwek"/>
      <w:tabs>
        <w:tab w:val="clear" w:pos="4536"/>
        <w:tab w:val="clear" w:pos="9072"/>
        <w:tab w:val="left" w:pos="546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E1438"/>
    <w:multiLevelType w:val="hybridMultilevel"/>
    <w:tmpl w:val="CE063A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31526"/>
    <w:multiLevelType w:val="hybridMultilevel"/>
    <w:tmpl w:val="2BD63FD8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4A5A7B"/>
    <w:multiLevelType w:val="hybridMultilevel"/>
    <w:tmpl w:val="CC684A8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116B4"/>
    <w:multiLevelType w:val="hybridMultilevel"/>
    <w:tmpl w:val="5F4A095E"/>
    <w:lvl w:ilvl="0" w:tplc="04150003">
      <w:start w:val="1"/>
      <w:numFmt w:val="bullet"/>
      <w:lvlText w:val="o"/>
      <w:lvlJc w:val="left"/>
      <w:pPr>
        <w:ind w:left="725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4" w15:restartNumberingAfterBreak="0">
    <w:nsid w:val="214C16D4"/>
    <w:multiLevelType w:val="hybridMultilevel"/>
    <w:tmpl w:val="D04C756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6468D9"/>
    <w:multiLevelType w:val="hybridMultilevel"/>
    <w:tmpl w:val="1820D9D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DE4529"/>
    <w:multiLevelType w:val="hybridMultilevel"/>
    <w:tmpl w:val="D2AA7A2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46288"/>
    <w:multiLevelType w:val="hybridMultilevel"/>
    <w:tmpl w:val="8C1801A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1707E"/>
    <w:multiLevelType w:val="hybridMultilevel"/>
    <w:tmpl w:val="C2A6D2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97083"/>
    <w:multiLevelType w:val="hybridMultilevel"/>
    <w:tmpl w:val="6562D562"/>
    <w:lvl w:ilvl="0" w:tplc="04150003">
      <w:start w:val="1"/>
      <w:numFmt w:val="bullet"/>
      <w:lvlText w:val="o"/>
      <w:lvlJc w:val="left"/>
      <w:pPr>
        <w:ind w:left="734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0" w15:restartNumberingAfterBreak="0">
    <w:nsid w:val="4B5A03B4"/>
    <w:multiLevelType w:val="hybridMultilevel"/>
    <w:tmpl w:val="5B10CAA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F20C99"/>
    <w:multiLevelType w:val="hybridMultilevel"/>
    <w:tmpl w:val="5E16D1B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9D1486CC">
      <w:numFmt w:val="bullet"/>
      <w:lvlText w:val="•"/>
      <w:lvlJc w:val="left"/>
      <w:pPr>
        <w:ind w:left="1770" w:hanging="690"/>
      </w:pPr>
      <w:rPr>
        <w:rFonts w:ascii="Arial Narrow" w:eastAsia="Times New Roman" w:hAnsi="Arial Narrow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9C5657"/>
    <w:multiLevelType w:val="hybridMultilevel"/>
    <w:tmpl w:val="31166ED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42B65"/>
    <w:multiLevelType w:val="hybridMultilevel"/>
    <w:tmpl w:val="FE56F25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F23554"/>
    <w:multiLevelType w:val="hybridMultilevel"/>
    <w:tmpl w:val="4F5612C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5D35DA"/>
    <w:multiLevelType w:val="hybridMultilevel"/>
    <w:tmpl w:val="30B26E2A"/>
    <w:lvl w:ilvl="0" w:tplc="04150003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6" w15:restartNumberingAfterBreak="0">
    <w:nsid w:val="6867057C"/>
    <w:multiLevelType w:val="hybridMultilevel"/>
    <w:tmpl w:val="3F46E27A"/>
    <w:lvl w:ilvl="0" w:tplc="0415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8EE4566"/>
    <w:multiLevelType w:val="hybridMultilevel"/>
    <w:tmpl w:val="2D2ECD4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E02698"/>
    <w:multiLevelType w:val="hybridMultilevel"/>
    <w:tmpl w:val="C1D80F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E5466C"/>
    <w:multiLevelType w:val="hybridMultilevel"/>
    <w:tmpl w:val="C1F8F01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0"/>
  </w:num>
  <w:num w:numId="7">
    <w:abstractNumId w:val="15"/>
  </w:num>
  <w:num w:numId="8">
    <w:abstractNumId w:val="8"/>
  </w:num>
  <w:num w:numId="9">
    <w:abstractNumId w:val="6"/>
  </w:num>
  <w:num w:numId="1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11"/>
  </w:num>
  <w:num w:numId="16">
    <w:abstractNumId w:val="5"/>
  </w:num>
  <w:num w:numId="17">
    <w:abstractNumId w:val="3"/>
  </w:num>
  <w:num w:numId="18">
    <w:abstractNumId w:val="19"/>
  </w:num>
  <w:num w:numId="19">
    <w:abstractNumId w:val="9"/>
  </w:num>
  <w:num w:numId="20">
    <w:abstractNumId w:val="12"/>
  </w:num>
  <w:num w:numId="21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A96"/>
    <w:rsid w:val="00022C43"/>
    <w:rsid w:val="00030C4E"/>
    <w:rsid w:val="00035BD9"/>
    <w:rsid w:val="00046CAE"/>
    <w:rsid w:val="000E6732"/>
    <w:rsid w:val="0013148E"/>
    <w:rsid w:val="001427E6"/>
    <w:rsid w:val="00146EAC"/>
    <w:rsid w:val="001719FA"/>
    <w:rsid w:val="001A6D1E"/>
    <w:rsid w:val="001B1454"/>
    <w:rsid w:val="0022565F"/>
    <w:rsid w:val="002715AD"/>
    <w:rsid w:val="002B3D62"/>
    <w:rsid w:val="002C369F"/>
    <w:rsid w:val="002D6109"/>
    <w:rsid w:val="002D6C12"/>
    <w:rsid w:val="002E6B24"/>
    <w:rsid w:val="00371DCD"/>
    <w:rsid w:val="003C52BE"/>
    <w:rsid w:val="00482862"/>
    <w:rsid w:val="00486CAC"/>
    <w:rsid w:val="00487406"/>
    <w:rsid w:val="004D2E6F"/>
    <w:rsid w:val="00500EB4"/>
    <w:rsid w:val="0053322F"/>
    <w:rsid w:val="00545653"/>
    <w:rsid w:val="0055581B"/>
    <w:rsid w:val="00567CD1"/>
    <w:rsid w:val="005734B0"/>
    <w:rsid w:val="005A41B8"/>
    <w:rsid w:val="005A6613"/>
    <w:rsid w:val="005B1592"/>
    <w:rsid w:val="005D7EA1"/>
    <w:rsid w:val="006073BA"/>
    <w:rsid w:val="00622956"/>
    <w:rsid w:val="00625A3C"/>
    <w:rsid w:val="00695F76"/>
    <w:rsid w:val="006D3755"/>
    <w:rsid w:val="006F5A12"/>
    <w:rsid w:val="007058CA"/>
    <w:rsid w:val="00767CEB"/>
    <w:rsid w:val="007B5763"/>
    <w:rsid w:val="007B747A"/>
    <w:rsid w:val="007C7326"/>
    <w:rsid w:val="007D668E"/>
    <w:rsid w:val="007E326F"/>
    <w:rsid w:val="0083673A"/>
    <w:rsid w:val="00837D7A"/>
    <w:rsid w:val="008A6E9F"/>
    <w:rsid w:val="008A713A"/>
    <w:rsid w:val="008B0F19"/>
    <w:rsid w:val="008C1CAE"/>
    <w:rsid w:val="009379E4"/>
    <w:rsid w:val="0095021E"/>
    <w:rsid w:val="00982774"/>
    <w:rsid w:val="00983792"/>
    <w:rsid w:val="009956DE"/>
    <w:rsid w:val="009C60AF"/>
    <w:rsid w:val="009C6E57"/>
    <w:rsid w:val="00A14E6D"/>
    <w:rsid w:val="00A4467D"/>
    <w:rsid w:val="00A508D5"/>
    <w:rsid w:val="00A50B14"/>
    <w:rsid w:val="00A838CF"/>
    <w:rsid w:val="00AA5574"/>
    <w:rsid w:val="00AF67E9"/>
    <w:rsid w:val="00B15BEF"/>
    <w:rsid w:val="00B26062"/>
    <w:rsid w:val="00B52B2D"/>
    <w:rsid w:val="00B6347E"/>
    <w:rsid w:val="00B63A96"/>
    <w:rsid w:val="00B940B4"/>
    <w:rsid w:val="00B94AFC"/>
    <w:rsid w:val="00BD1118"/>
    <w:rsid w:val="00BD1312"/>
    <w:rsid w:val="00BD144C"/>
    <w:rsid w:val="00BD5FFC"/>
    <w:rsid w:val="00C1332C"/>
    <w:rsid w:val="00C5062B"/>
    <w:rsid w:val="00C521C4"/>
    <w:rsid w:val="00C62FFD"/>
    <w:rsid w:val="00C63F0A"/>
    <w:rsid w:val="00C83CB5"/>
    <w:rsid w:val="00CA7915"/>
    <w:rsid w:val="00CC2E1F"/>
    <w:rsid w:val="00CE15F1"/>
    <w:rsid w:val="00CE7374"/>
    <w:rsid w:val="00CF279A"/>
    <w:rsid w:val="00D079BA"/>
    <w:rsid w:val="00D11A5F"/>
    <w:rsid w:val="00D15337"/>
    <w:rsid w:val="00D158C9"/>
    <w:rsid w:val="00D44CB0"/>
    <w:rsid w:val="00D74093"/>
    <w:rsid w:val="00D83641"/>
    <w:rsid w:val="00D911C7"/>
    <w:rsid w:val="00DE0667"/>
    <w:rsid w:val="00E10B0F"/>
    <w:rsid w:val="00E169FD"/>
    <w:rsid w:val="00E53B9A"/>
    <w:rsid w:val="00E77289"/>
    <w:rsid w:val="00EC5688"/>
    <w:rsid w:val="00EC5CDF"/>
    <w:rsid w:val="00ED4D7C"/>
    <w:rsid w:val="00F3640F"/>
    <w:rsid w:val="00F63C4A"/>
    <w:rsid w:val="00F63E53"/>
    <w:rsid w:val="00F666A3"/>
    <w:rsid w:val="00F945C4"/>
    <w:rsid w:val="00FB7DF0"/>
    <w:rsid w:val="00FE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2BBD9B"/>
  <w15:chartTrackingRefBased/>
  <w15:docId w15:val="{A80471F1-0FE5-42AF-969F-7C34BBCC1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zwrotnynakopercie">
    <w:name w:val="envelope return"/>
    <w:basedOn w:val="Normalny"/>
    <w:uiPriority w:val="99"/>
    <w:semiHidden/>
    <w:unhideWhenUsed/>
    <w:rsid w:val="00046CAE"/>
    <w:pPr>
      <w:spacing w:after="0" w:line="240" w:lineRule="auto"/>
    </w:pPr>
    <w:rPr>
      <w:rFonts w:ascii="Times New Roman" w:eastAsiaTheme="majorEastAsia" w:hAnsi="Times New Roman" w:cstheme="majorBidi"/>
      <w:b/>
      <w:sz w:val="20"/>
      <w:szCs w:val="20"/>
    </w:rPr>
  </w:style>
  <w:style w:type="paragraph" w:styleId="Adresnakopercie">
    <w:name w:val="envelope address"/>
    <w:basedOn w:val="Normalny"/>
    <w:uiPriority w:val="99"/>
    <w:semiHidden/>
    <w:unhideWhenUsed/>
    <w:rsid w:val="00046CAE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983792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zh-CN"/>
      <w14:ligatures w14:val="none"/>
    </w:rPr>
  </w:style>
  <w:style w:type="character" w:customStyle="1" w:styleId="AkapitzlistZnak">
    <w:name w:val="Akapit z listą Znak"/>
    <w:link w:val="Akapitzlist"/>
    <w:uiPriority w:val="34"/>
    <w:qFormat/>
    <w:rsid w:val="00983792"/>
    <w:rPr>
      <w:rFonts w:ascii="Times New Roman" w:eastAsia="Times New Roman" w:hAnsi="Times New Roman" w:cs="Times New Roman"/>
      <w:sz w:val="24"/>
      <w:szCs w:val="24"/>
      <w:lang w:val="x-none" w:eastAsia="zh-CN"/>
      <w14:ligatures w14:val="none"/>
    </w:rPr>
  </w:style>
  <w:style w:type="paragraph" w:customStyle="1" w:styleId="Standard">
    <w:name w:val="Standard"/>
    <w:rsid w:val="00F945C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  <w14:ligatures w14:val="none"/>
    </w:rPr>
  </w:style>
  <w:style w:type="paragraph" w:customStyle="1" w:styleId="Textbody">
    <w:name w:val="Text body"/>
    <w:basedOn w:val="Standard"/>
    <w:rsid w:val="00F945C4"/>
    <w:pPr>
      <w:spacing w:after="120"/>
    </w:pPr>
  </w:style>
  <w:style w:type="paragraph" w:customStyle="1" w:styleId="Quotations">
    <w:name w:val="Quotations"/>
    <w:basedOn w:val="Standard"/>
    <w:rsid w:val="00F945C4"/>
    <w:pPr>
      <w:spacing w:after="283"/>
      <w:ind w:left="567" w:right="567"/>
    </w:pPr>
  </w:style>
  <w:style w:type="character" w:styleId="Uwydatnienie">
    <w:name w:val="Emphasis"/>
    <w:rsid w:val="00F945C4"/>
    <w:rPr>
      <w:i/>
      <w:iCs/>
    </w:rPr>
  </w:style>
  <w:style w:type="character" w:customStyle="1" w:styleId="StrongEmphasis">
    <w:name w:val="Strong Emphasis"/>
    <w:rsid w:val="00F945C4"/>
    <w:rPr>
      <w:b/>
      <w:bCs/>
    </w:rPr>
  </w:style>
  <w:style w:type="table" w:styleId="Tabela-Siatka">
    <w:name w:val="Table Grid"/>
    <w:basedOn w:val="Standardowy"/>
    <w:uiPriority w:val="39"/>
    <w:rsid w:val="007E326F"/>
    <w:pPr>
      <w:spacing w:after="0" w:line="240" w:lineRule="auto"/>
    </w:pPr>
    <w:rPr>
      <w:rFonts w:ascii="Arial Unicode MS" w:eastAsia="Arial Unicode MS" w:hAnsi="Arial Unicode MS" w:cs="Times New Roman"/>
      <w:kern w:val="0"/>
      <w:sz w:val="20"/>
      <w:szCs w:val="20"/>
      <w:lang w:eastAsia="pl-PL" w:bidi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3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326F"/>
  </w:style>
  <w:style w:type="paragraph" w:styleId="Stopka">
    <w:name w:val="footer"/>
    <w:basedOn w:val="Normalny"/>
    <w:link w:val="StopkaZnak"/>
    <w:uiPriority w:val="99"/>
    <w:unhideWhenUsed/>
    <w:rsid w:val="007E32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326F"/>
  </w:style>
  <w:style w:type="character" w:customStyle="1" w:styleId="czeinternetowe">
    <w:name w:val="Łącze internetowe"/>
    <w:basedOn w:val="Domylnaczcionkaakapitu"/>
    <w:uiPriority w:val="99"/>
    <w:semiHidden/>
    <w:unhideWhenUsed/>
    <w:rsid w:val="00A4467D"/>
    <w:rPr>
      <w:color w:val="0563C1" w:themeColor="hyperlink"/>
      <w:u w:val="single"/>
    </w:rPr>
  </w:style>
  <w:style w:type="paragraph" w:styleId="Tekstpodstawowywcity2">
    <w:name w:val="Body Text Indent 2"/>
    <w:basedOn w:val="Normalny"/>
    <w:link w:val="Tekstpodstawowywcity2Znak"/>
    <w:rsid w:val="0013148E"/>
    <w:pPr>
      <w:tabs>
        <w:tab w:val="left" w:pos="356"/>
        <w:tab w:val="right" w:pos="1077"/>
      </w:tabs>
      <w:overflowPunct w:val="0"/>
      <w:autoSpaceDE w:val="0"/>
      <w:autoSpaceDN w:val="0"/>
      <w:adjustRightInd w:val="0"/>
      <w:spacing w:after="0" w:line="240" w:lineRule="atLeast"/>
      <w:ind w:left="356" w:hanging="142"/>
      <w:textAlignment w:val="baseline"/>
    </w:pPr>
    <w:rPr>
      <w:rFonts w:ascii="Times New Roman" w:eastAsia="Times New Roman" w:hAnsi="Times New Roman" w:cs="Times New Roman"/>
      <w:noProof/>
      <w:kern w:val="0"/>
      <w:sz w:val="20"/>
      <w:szCs w:val="20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3148E"/>
    <w:rPr>
      <w:rFonts w:ascii="Times New Roman" w:eastAsia="Times New Roman" w:hAnsi="Times New Roman" w:cs="Times New Roman"/>
      <w:noProof/>
      <w:kern w:val="0"/>
      <w:sz w:val="20"/>
      <w:szCs w:val="20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rsid w:val="0013148E"/>
    <w:pPr>
      <w:tabs>
        <w:tab w:val="left" w:pos="48"/>
        <w:tab w:val="left" w:pos="921"/>
        <w:tab w:val="left" w:pos="6513"/>
        <w:tab w:val="left" w:pos="8543"/>
        <w:tab w:val="left" w:pos="14730"/>
      </w:tabs>
      <w:spacing w:after="0" w:line="240" w:lineRule="atLeast"/>
      <w:ind w:left="45"/>
      <w:jc w:val="both"/>
    </w:pPr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13148E"/>
    <w:rPr>
      <w:rFonts w:ascii="Arial" w:eastAsia="Times New Roman" w:hAnsi="Arial" w:cs="Times New Roman"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3148E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3148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andardowyStandardowy1">
    <w:name w:val="Standardowy.Standardowy1"/>
    <w:rsid w:val="0013148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13148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0B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0B14"/>
    <w:rPr>
      <w:rFonts w:ascii="Segoe UI" w:hAnsi="Segoe UI" w:cs="Segoe UI"/>
      <w:sz w:val="18"/>
      <w:szCs w:val="18"/>
    </w:rPr>
  </w:style>
  <w:style w:type="paragraph" w:customStyle="1" w:styleId="Normalny1">
    <w:name w:val="Normalny1"/>
    <w:rsid w:val="001719F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2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1</Pages>
  <Words>4032</Words>
  <Characters>24194</Characters>
  <Application>Microsoft Office Word</Application>
  <DocSecurity>0</DocSecurity>
  <Lines>201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Jakoniuk</dc:creator>
  <cp:keywords/>
  <dc:description/>
  <cp:lastModifiedBy>admin</cp:lastModifiedBy>
  <cp:revision>60</cp:revision>
  <cp:lastPrinted>2025-11-18T14:52:00Z</cp:lastPrinted>
  <dcterms:created xsi:type="dcterms:W3CDTF">2024-09-09T13:16:00Z</dcterms:created>
  <dcterms:modified xsi:type="dcterms:W3CDTF">2026-02-06T14:02:00Z</dcterms:modified>
</cp:coreProperties>
</file>